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648C7FCA" w:rsidR="006E1CA2" w:rsidRPr="00F644B4" w:rsidRDefault="009150C0" w:rsidP="001D581D">
      <w:pPr>
        <w:jc w:val="center"/>
        <w:rPr>
          <w:rFonts w:ascii="Calibri" w:hAnsi="Calibri" w:cs="Arial"/>
          <w:b/>
          <w:sz w:val="22"/>
        </w:rPr>
      </w:pPr>
      <w:r>
        <w:rPr>
          <w:rFonts w:ascii="Calibri" w:hAnsi="Calibri" w:cs="Arial"/>
          <w:b/>
          <w:sz w:val="22"/>
        </w:rPr>
        <w:t>Approved</w:t>
      </w:r>
      <w:bookmarkStart w:id="0" w:name="_GoBack"/>
      <w:bookmarkEnd w:id="0"/>
      <w:r w:rsidR="001D4E81">
        <w:rPr>
          <w:rFonts w:ascii="Calibri" w:hAnsi="Calibri" w:cs="Arial"/>
          <w:b/>
          <w:sz w:val="22"/>
        </w:rPr>
        <w:t xml:space="preserve"> Minutes</w:t>
      </w:r>
    </w:p>
    <w:p w14:paraId="1EA78326" w14:textId="3728FAD5" w:rsidR="00B060D6" w:rsidRPr="002154E2" w:rsidRDefault="001D4E81" w:rsidP="00B060D6">
      <w:pPr>
        <w:jc w:val="center"/>
        <w:rPr>
          <w:rFonts w:ascii="Calibri" w:hAnsi="Calibri" w:cs="Arial"/>
          <w:sz w:val="22"/>
        </w:rPr>
      </w:pPr>
      <w:r>
        <w:rPr>
          <w:rFonts w:ascii="Calibri" w:hAnsi="Calibri" w:cs="Arial"/>
          <w:sz w:val="22"/>
        </w:rPr>
        <w:t>Tuesday, 18</w:t>
      </w:r>
      <w:r w:rsidR="002D10EE" w:rsidRPr="002154E2">
        <w:rPr>
          <w:rFonts w:ascii="Calibri" w:hAnsi="Calibri" w:cs="Arial"/>
          <w:sz w:val="22"/>
        </w:rPr>
        <w:t xml:space="preserve"> </w:t>
      </w:r>
      <w:r>
        <w:rPr>
          <w:rFonts w:ascii="Calibri" w:hAnsi="Calibri" w:cs="Arial"/>
          <w:sz w:val="22"/>
        </w:rPr>
        <w:t>September</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sidR="008E2F31">
        <w:rPr>
          <w:rFonts w:ascii="Calibri" w:hAnsi="Calibri" w:cs="Arial"/>
          <w:sz w:val="22"/>
        </w:rPr>
        <w:t>10AM</w:t>
      </w:r>
      <w:r w:rsidR="00236331">
        <w:rPr>
          <w:rFonts w:ascii="Calibri" w:hAnsi="Calibri" w:cs="Arial"/>
          <w:sz w:val="22"/>
        </w:rPr>
        <w:t xml:space="preserve"> Easter</w:t>
      </w:r>
      <w:r w:rsidR="008E2F31">
        <w:rPr>
          <w:rFonts w:ascii="Calibri" w:hAnsi="Calibri" w:cs="Arial"/>
          <w:sz w:val="22"/>
        </w:rPr>
        <w:t>n</w:t>
      </w:r>
      <w:r w:rsidR="00236331">
        <w:rPr>
          <w:rFonts w:ascii="Calibri" w:hAnsi="Calibri" w:cs="Arial"/>
          <w:sz w:val="22"/>
        </w:rPr>
        <w:t xml:space="preserve"> time</w:t>
      </w:r>
    </w:p>
    <w:p w14:paraId="1B5F019A" w14:textId="4BA33D89" w:rsidR="006E1CA2" w:rsidRPr="002154E2"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2D0AC306" w:rsidR="004010B9" w:rsidRPr="001D4E81" w:rsidRDefault="006E1CA2" w:rsidP="004010B9">
      <w:pPr>
        <w:pStyle w:val="ListParagraph"/>
        <w:numPr>
          <w:ilvl w:val="0"/>
          <w:numId w:val="3"/>
        </w:numPr>
        <w:rPr>
          <w:rFonts w:ascii="Calibri" w:hAnsi="Calibri"/>
          <w:sz w:val="22"/>
        </w:rPr>
      </w:pPr>
      <w:r w:rsidRPr="001D4E81">
        <w:rPr>
          <w:rFonts w:ascii="Calibri" w:hAnsi="Calibri"/>
          <w:sz w:val="22"/>
        </w:rPr>
        <w:t>Call to Order</w:t>
      </w:r>
      <w:r w:rsidR="001D4E81">
        <w:rPr>
          <w:rFonts w:ascii="Calibri" w:hAnsi="Calibri"/>
          <w:sz w:val="22"/>
        </w:rPr>
        <w:t xml:space="preserve"> at 10:04</w:t>
      </w:r>
      <w:r w:rsidR="00EB70A6">
        <w:rPr>
          <w:rFonts w:ascii="Calibri" w:hAnsi="Calibri"/>
          <w:sz w:val="22"/>
        </w:rPr>
        <w:t xml:space="preserve"> </w:t>
      </w:r>
      <w:r w:rsidR="001D4E81">
        <w:rPr>
          <w:rFonts w:ascii="Calibri" w:hAnsi="Calibri"/>
          <w:sz w:val="22"/>
        </w:rPr>
        <w:t>AM</w:t>
      </w:r>
      <w:r w:rsidR="007D5AF1" w:rsidRPr="001D4E81">
        <w:rPr>
          <w:rFonts w:ascii="Calibri" w:hAnsi="Calibri"/>
          <w:sz w:val="22"/>
        </w:rPr>
        <w:t xml:space="preserve"> EDT</w:t>
      </w:r>
    </w:p>
    <w:p w14:paraId="73FCF8AD" w14:textId="77777777" w:rsidR="004010B9" w:rsidRPr="001D4E81" w:rsidRDefault="004010B9" w:rsidP="004010B9">
      <w:pPr>
        <w:pStyle w:val="ListParagraph"/>
        <w:ind w:left="360"/>
        <w:rPr>
          <w:rFonts w:ascii="Calibri" w:hAnsi="Calibri"/>
          <w:sz w:val="22"/>
        </w:rPr>
      </w:pPr>
    </w:p>
    <w:p w14:paraId="4ADCF205" w14:textId="77777777" w:rsidR="006E1CA2" w:rsidRPr="001D4E81" w:rsidRDefault="006E1CA2" w:rsidP="004010B9">
      <w:pPr>
        <w:pStyle w:val="ListParagraph"/>
        <w:numPr>
          <w:ilvl w:val="0"/>
          <w:numId w:val="3"/>
        </w:numPr>
        <w:rPr>
          <w:rFonts w:ascii="Calibri" w:hAnsi="Calibri"/>
          <w:sz w:val="22"/>
        </w:rPr>
      </w:pPr>
      <w:r w:rsidRPr="001D4E81">
        <w:rPr>
          <w:rFonts w:ascii="Calibri" w:hAnsi="Calibri"/>
          <w:sz w:val="22"/>
        </w:rPr>
        <w:t>Roll Call</w:t>
      </w:r>
      <w:r w:rsidR="004010B9" w:rsidRPr="001D4E81">
        <w:rPr>
          <w:rFonts w:ascii="Calibri" w:hAnsi="Calibri"/>
          <w:sz w:val="22"/>
        </w:rPr>
        <w:t>,</w:t>
      </w:r>
      <w:r w:rsidR="004010B9" w:rsidRPr="001D4E81">
        <w:rPr>
          <w:rFonts w:ascii="Calibri" w:hAnsi="Calibri" w:cs="Arial"/>
          <w:sz w:val="22"/>
        </w:rPr>
        <w:t xml:space="preserve"> Voting status of the members, </w:t>
      </w:r>
      <w:r w:rsidRPr="001D4E81">
        <w:rPr>
          <w:rFonts w:ascii="Calibri" w:hAnsi="Calibri"/>
          <w:sz w:val="22"/>
        </w:rPr>
        <w:t>and Establish Quorum</w:t>
      </w:r>
    </w:p>
    <w:p w14:paraId="498182D1" w14:textId="45BF8FB6" w:rsidR="007D5AF1" w:rsidRPr="001D4E81" w:rsidRDefault="007D5AF1" w:rsidP="009851F8">
      <w:pPr>
        <w:pStyle w:val="ListParagraph"/>
        <w:rPr>
          <w:rFonts w:ascii="Calibri" w:hAnsi="Calibri"/>
          <w:sz w:val="22"/>
        </w:rPr>
      </w:pPr>
      <w:r w:rsidRPr="001D4E81">
        <w:rPr>
          <w:rFonts w:ascii="Calibri" w:hAnsi="Calibri"/>
          <w:sz w:val="22"/>
        </w:rPr>
        <w:t xml:space="preserve">In attendance: </w:t>
      </w:r>
      <w:r w:rsidR="001D4E81" w:rsidRPr="001D4E81">
        <w:rPr>
          <w:rFonts w:ascii="Calibri" w:hAnsi="Calibri"/>
          <w:sz w:val="22"/>
        </w:rPr>
        <w:t>Tarek</w:t>
      </w:r>
      <w:r w:rsidR="001D4E81">
        <w:rPr>
          <w:rFonts w:ascii="Calibri" w:hAnsi="Calibri"/>
          <w:sz w:val="22"/>
        </w:rPr>
        <w:t xml:space="preserve"> El-Bawab (Chair)</w:t>
      </w:r>
      <w:r w:rsidR="001D4E81" w:rsidRPr="001D4E81">
        <w:rPr>
          <w:rFonts w:ascii="Calibri" w:hAnsi="Calibri"/>
          <w:sz w:val="22"/>
        </w:rPr>
        <w:t>, Alex</w:t>
      </w:r>
      <w:r w:rsidR="001D4E81">
        <w:rPr>
          <w:rFonts w:ascii="Calibri" w:hAnsi="Calibri"/>
          <w:sz w:val="22"/>
        </w:rPr>
        <w:t xml:space="preserve"> Gelman</w:t>
      </w:r>
      <w:r w:rsidR="001D4E81" w:rsidRPr="001D4E81">
        <w:rPr>
          <w:rFonts w:ascii="Calibri" w:hAnsi="Calibri"/>
          <w:sz w:val="22"/>
        </w:rPr>
        <w:t>, Oliver</w:t>
      </w:r>
      <w:r w:rsidR="001D4E81">
        <w:rPr>
          <w:rFonts w:ascii="Calibri" w:hAnsi="Calibri"/>
          <w:sz w:val="22"/>
        </w:rPr>
        <w:t xml:space="preserve"> Holland</w:t>
      </w:r>
      <w:r w:rsidR="001D4E81" w:rsidRPr="001D4E81">
        <w:rPr>
          <w:rFonts w:ascii="Calibri" w:hAnsi="Calibri"/>
          <w:sz w:val="22"/>
        </w:rPr>
        <w:t>, Mehmet</w:t>
      </w:r>
      <w:r w:rsidR="001D4E81">
        <w:rPr>
          <w:rFonts w:ascii="Calibri" w:hAnsi="Calibri"/>
          <w:sz w:val="22"/>
        </w:rPr>
        <w:t xml:space="preserve"> Ulema</w:t>
      </w:r>
      <w:r w:rsidR="001D4E81" w:rsidRPr="001D4E81">
        <w:rPr>
          <w:rFonts w:ascii="Calibri" w:hAnsi="Calibri"/>
          <w:sz w:val="22"/>
        </w:rPr>
        <w:t>, Jean-Philippe Faure, Earl</w:t>
      </w:r>
      <w:r w:rsidR="001D4E81">
        <w:rPr>
          <w:rFonts w:ascii="Calibri" w:hAnsi="Calibri"/>
          <w:sz w:val="22"/>
        </w:rPr>
        <w:t xml:space="preserve"> McCune</w:t>
      </w:r>
      <w:r w:rsidR="001D4E81" w:rsidRPr="001D4E81">
        <w:rPr>
          <w:rFonts w:ascii="Calibri" w:hAnsi="Calibri"/>
          <w:sz w:val="22"/>
        </w:rPr>
        <w:t>, Stefano</w:t>
      </w:r>
      <w:r w:rsidR="001D4E81">
        <w:rPr>
          <w:rFonts w:ascii="Calibri" w:hAnsi="Calibri"/>
          <w:sz w:val="22"/>
        </w:rPr>
        <w:t xml:space="preserve"> Galli. Staff attendees:</w:t>
      </w:r>
      <w:r w:rsidR="001D4E81" w:rsidRPr="001D4E81">
        <w:rPr>
          <w:rFonts w:ascii="Calibri" w:hAnsi="Calibri"/>
          <w:sz w:val="22"/>
        </w:rPr>
        <w:t xml:space="preserve"> Nicholas</w:t>
      </w:r>
      <w:r w:rsidR="001D4E81">
        <w:rPr>
          <w:rFonts w:ascii="Calibri" w:hAnsi="Calibri"/>
          <w:sz w:val="22"/>
        </w:rPr>
        <w:t xml:space="preserve"> Orlando</w:t>
      </w:r>
      <w:r w:rsidR="001D4E81" w:rsidRPr="001D4E81">
        <w:rPr>
          <w:rFonts w:ascii="Calibri" w:hAnsi="Calibri"/>
          <w:sz w:val="22"/>
        </w:rPr>
        <w:t>, Jonathan Goldberg</w:t>
      </w:r>
      <w:r w:rsidR="001D4E81">
        <w:rPr>
          <w:rFonts w:ascii="Calibri" w:hAnsi="Calibri"/>
          <w:sz w:val="22"/>
        </w:rPr>
        <w:t>, Adam Greenberg</w:t>
      </w:r>
      <w:r w:rsidR="001D4E81" w:rsidRPr="001D4E81">
        <w:rPr>
          <w:rFonts w:ascii="Calibri" w:hAnsi="Calibri"/>
          <w:sz w:val="22"/>
        </w:rPr>
        <w:t>.</w:t>
      </w:r>
      <w:r w:rsidR="001D4E81">
        <w:rPr>
          <w:rFonts w:ascii="Calibri" w:hAnsi="Calibri"/>
          <w:sz w:val="22"/>
        </w:rPr>
        <w:br/>
        <w:t>7</w:t>
      </w:r>
      <w:r w:rsidRPr="001D4E81">
        <w:rPr>
          <w:rFonts w:ascii="Calibri" w:hAnsi="Calibri"/>
          <w:sz w:val="22"/>
        </w:rPr>
        <w:t xml:space="preserve"> voting members, and quorum requires 5.  Quorum met.</w:t>
      </w:r>
    </w:p>
    <w:p w14:paraId="32744422" w14:textId="77777777" w:rsidR="007D5AF1" w:rsidRPr="001D4E81" w:rsidRDefault="007D5AF1" w:rsidP="009851F8">
      <w:pPr>
        <w:pStyle w:val="ListParagraph"/>
        <w:rPr>
          <w:rFonts w:ascii="Calibri" w:hAnsi="Calibri"/>
          <w:sz w:val="22"/>
        </w:rPr>
      </w:pPr>
    </w:p>
    <w:p w14:paraId="65F0ECB9" w14:textId="69307842" w:rsidR="006E1CA2" w:rsidRPr="001D4E81" w:rsidRDefault="001D4E81" w:rsidP="00A440CD">
      <w:pPr>
        <w:numPr>
          <w:ilvl w:val="0"/>
          <w:numId w:val="3"/>
        </w:numPr>
        <w:rPr>
          <w:rFonts w:ascii="Calibri" w:hAnsi="Calibri" w:cs="Arial"/>
          <w:sz w:val="22"/>
        </w:rPr>
      </w:pPr>
      <w:r>
        <w:rPr>
          <w:rFonts w:ascii="Calibri" w:hAnsi="Calibri" w:cs="Arial"/>
          <w:sz w:val="22"/>
        </w:rPr>
        <w:t>Meeting purpose and summary</w:t>
      </w:r>
    </w:p>
    <w:p w14:paraId="66B6533D" w14:textId="50296AA0" w:rsidR="00AF71CC" w:rsidRDefault="001D4E81" w:rsidP="00AF71CC">
      <w:pPr>
        <w:pStyle w:val="ListParagraph"/>
        <w:rPr>
          <w:rFonts w:ascii="Calibri" w:hAnsi="Calibri" w:cs="Arial"/>
          <w:sz w:val="22"/>
        </w:rPr>
      </w:pPr>
      <w:r w:rsidRPr="001D4E81">
        <w:rPr>
          <w:rFonts w:ascii="Calibri" w:hAnsi="Calibri" w:cs="Arial"/>
          <w:sz w:val="22"/>
        </w:rPr>
        <w:t>The goal of this special meeting was to only review proposed changes to the Board's Policies and Procedures</w:t>
      </w:r>
      <w:r>
        <w:rPr>
          <w:rFonts w:ascii="Calibri" w:hAnsi="Calibri" w:cs="Arial"/>
          <w:sz w:val="22"/>
        </w:rPr>
        <w:t xml:space="preserve"> </w:t>
      </w:r>
      <w:r w:rsidRPr="001D4E81">
        <w:rPr>
          <w:rFonts w:ascii="Calibri" w:hAnsi="Calibri" w:cs="Arial"/>
          <w:sz w:val="22"/>
        </w:rPr>
        <w:t>(</w:t>
      </w:r>
      <w:r>
        <w:rPr>
          <w:rFonts w:ascii="Calibri" w:hAnsi="Calibri" w:cs="Arial"/>
          <w:sz w:val="22"/>
        </w:rPr>
        <w:t>c</w:t>
      </w:r>
      <w:r w:rsidRPr="001D4E81">
        <w:rPr>
          <w:rFonts w:ascii="Calibri" w:hAnsi="Calibri" w:cs="Arial"/>
          <w:sz w:val="22"/>
        </w:rPr>
        <w:t>urrent P&amp;Ps expire end of 2018), note any remaining questions and/or comments, and pass the document with questions/comments to a three-person committee to do a final draft.</w:t>
      </w:r>
    </w:p>
    <w:p w14:paraId="5FEC5AD5" w14:textId="1C19CA03" w:rsidR="001D4E81" w:rsidRDefault="001D4E81" w:rsidP="00AF71CC">
      <w:pPr>
        <w:pStyle w:val="ListParagraph"/>
        <w:rPr>
          <w:rFonts w:ascii="Calibri" w:hAnsi="Calibri" w:cs="Arial"/>
          <w:sz w:val="22"/>
        </w:rPr>
      </w:pPr>
    </w:p>
    <w:p w14:paraId="50856148" w14:textId="77777777" w:rsidR="001D4E81" w:rsidRPr="001D4E81" w:rsidRDefault="001D4E81" w:rsidP="001D4E81">
      <w:pPr>
        <w:pStyle w:val="ListParagraph"/>
        <w:rPr>
          <w:rFonts w:ascii="Calibri" w:hAnsi="Calibri" w:cs="Arial"/>
          <w:sz w:val="22"/>
          <w:lang w:val="en-US"/>
        </w:rPr>
      </w:pPr>
      <w:r w:rsidRPr="001D4E81">
        <w:rPr>
          <w:rFonts w:ascii="Calibri" w:hAnsi="Calibri" w:cs="Arial"/>
          <w:sz w:val="22"/>
          <w:lang w:val="en-US"/>
        </w:rPr>
        <w:t>Tarek proposed that the committee be comprised of himself, Mehmet, and Stefano. No objection was raised.</w:t>
      </w:r>
    </w:p>
    <w:p w14:paraId="27F1DC5A" w14:textId="77777777" w:rsidR="001D4E81" w:rsidRPr="001D4E81" w:rsidRDefault="001D4E81" w:rsidP="001D4E81">
      <w:pPr>
        <w:pStyle w:val="ListParagraph"/>
        <w:rPr>
          <w:rFonts w:ascii="Calibri" w:hAnsi="Calibri" w:cs="Arial"/>
          <w:sz w:val="22"/>
          <w:lang w:val="en-US"/>
        </w:rPr>
      </w:pPr>
      <w:r w:rsidRPr="001D4E81">
        <w:rPr>
          <w:rFonts w:ascii="Calibri" w:hAnsi="Calibri" w:cs="Arial"/>
          <w:sz w:val="22"/>
          <w:lang w:val="en-US"/>
        </w:rPr>
        <w:t> </w:t>
      </w:r>
    </w:p>
    <w:p w14:paraId="049F3055" w14:textId="68851F3F" w:rsidR="001D4E81" w:rsidRPr="001D4E81" w:rsidRDefault="001D4E81" w:rsidP="001D4E81">
      <w:pPr>
        <w:pStyle w:val="ListParagraph"/>
        <w:rPr>
          <w:rFonts w:ascii="Calibri" w:hAnsi="Calibri" w:cs="Arial"/>
          <w:sz w:val="22"/>
          <w:lang w:val="en-US"/>
        </w:rPr>
      </w:pPr>
      <w:r w:rsidRPr="001D4E81">
        <w:rPr>
          <w:rFonts w:ascii="Calibri" w:hAnsi="Calibri" w:cs="Arial"/>
          <w:sz w:val="22"/>
          <w:lang w:val="en-US"/>
        </w:rPr>
        <w:t>Discussion of indiv</w:t>
      </w:r>
      <w:r>
        <w:rPr>
          <w:rFonts w:ascii="Calibri" w:hAnsi="Calibri" w:cs="Arial"/>
          <w:sz w:val="22"/>
          <w:lang w:val="en-US"/>
        </w:rPr>
        <w:t>idual sections of the draft Ps&amp;</w:t>
      </w:r>
      <w:r w:rsidRPr="001D4E81">
        <w:rPr>
          <w:rFonts w:ascii="Calibri" w:hAnsi="Calibri" w:cs="Arial"/>
          <w:sz w:val="22"/>
          <w:lang w:val="en-US"/>
        </w:rPr>
        <w:t>Ps:</w:t>
      </w:r>
      <w:r>
        <w:rPr>
          <w:rFonts w:ascii="Calibri" w:hAnsi="Calibri" w:cs="Arial"/>
          <w:sz w:val="22"/>
          <w:lang w:val="en-US"/>
        </w:rPr>
        <w:br/>
      </w:r>
    </w:p>
    <w:p w14:paraId="6A0DD2DE"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In section 1.7 (IEEE Sponsor Scope), a suggestion was made to refer to the web for a list of Technical Committees and Emerging Technical Subcommittees since these can change. It was noted that the ComSoc Policies &amp; Procedures typically incorporate such changes and can be more up to date than a website. Nicholas took an action to see if the COM SDB Ps and Ps can reference other documents of if the information has to be copied and pasted. The answer also will pertain to changes proposed in section 4.0 (Membership.)</w:t>
      </w:r>
    </w:p>
    <w:p w14:paraId="2F5F6C03"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Question about what happened to language around COM SDB being a sponsor of last resort; suggestion was made to compare the final draft of the new document with existing Ps and Ps to ensure all clauses from the latter are retained.</w:t>
      </w:r>
    </w:p>
    <w:p w14:paraId="7ABF6F00"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In section 3.1 (Appointment of Officers), discussion as to whether one of the three provided cases can be modified or must be used as is. Mehmet and Stefano to discuss further offline.</w:t>
      </w:r>
    </w:p>
    <w:p w14:paraId="1D1250E2" w14:textId="21B12473"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Also in Section 3: can Officer duties refer to COMSOC By-laws, or is everything to be restated herein</w:t>
      </w:r>
      <w:r>
        <w:rPr>
          <w:rFonts w:ascii="Calibri" w:hAnsi="Calibri" w:cs="Arial"/>
          <w:sz w:val="22"/>
          <w:lang w:val="en-US"/>
        </w:rPr>
        <w:t>?</w:t>
      </w:r>
    </w:p>
    <w:p w14:paraId="62B5A792"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In section 3.4 (Responsibilities of Officers) and 3.4.4.(Treasurer), need to add items related to funding from the current Ps and Ps.</w:t>
      </w:r>
    </w:p>
    <w:p w14:paraId="6DEA7217"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It was agreed to mark Section 3.4.5 (Responsible Subcommittee Chair) as Not Applicable.</w:t>
      </w:r>
    </w:p>
    <w:p w14:paraId="5627C554"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Need to true up section 4.3.1 (requirement that voting members need to attend 2 of the last 4 meetings to retain their voting right, as opposed to 1 out of the last 2 in current Ps and Ps. Also what else happens to voting members if they do not attend the required number of meetings? </w:t>
      </w:r>
    </w:p>
    <w:p w14:paraId="4ECA13C9"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Agreement that both bracketed items in section 4.4 (Review of Membership) do not apply.</w:t>
      </w:r>
    </w:p>
    <w:p w14:paraId="3965F1EB"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No objection to replacing majority with two-thirds in section 5 (Subgroups Created by the Sponsor.)</w:t>
      </w:r>
    </w:p>
    <w:p w14:paraId="16FE8D6E"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Section 5.2 is not applicable so those words should be restored. </w:t>
      </w:r>
    </w:p>
    <w:p w14:paraId="3E846C42"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Need to add information from section 5.5 of existing Ps and Ps to Section 5.6 of the draft (Other Subgroups.)</w:t>
      </w:r>
    </w:p>
    <w:p w14:paraId="7939FBC3"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lastRenderedPageBreak/>
        <w:t>Discussion over whether to put detail from Section 6.3 (Meeting Fees) in the operations manual instead, but eventual concurrence among the group that it should remain in Ps and Ps pending confirmation from Tarek, Mehmet and Stefano's review.  Proposal is to keep the first paragraph and delete all else.</w:t>
      </w:r>
    </w:p>
    <w:p w14:paraId="407C553C" w14:textId="2A1A6F09"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 xml:space="preserve">Section 7.1.2 (Actions Requiring Approval by a Two-thirds Vote), Action A (Adoption of new or revised Sponsor procedures,* interest </w:t>
      </w:r>
      <w:r w:rsidR="00C97A6A" w:rsidRPr="001D4E81">
        <w:rPr>
          <w:rFonts w:ascii="Calibri" w:hAnsi="Calibri" w:cs="Arial"/>
          <w:sz w:val="22"/>
          <w:lang w:val="en-US"/>
        </w:rPr>
        <w:t>categories</w:t>
      </w:r>
      <w:r w:rsidRPr="001D4E81">
        <w:rPr>
          <w:rFonts w:ascii="Calibri" w:hAnsi="Calibri" w:cs="Arial"/>
          <w:sz w:val="22"/>
          <w:lang w:val="en-US"/>
        </w:rPr>
        <w:t xml:space="preserve"> or revisions thereof): What about the "professed interest" category from existing Ps and Ps, which refer to academics, retirees, those who are unemployed? Is a two-thirds vote needed to confirm someone falls into this category? Also need to ensure new Ps and Ps recognize that category.</w:t>
      </w:r>
    </w:p>
    <w:p w14:paraId="7CDEC020" w14:textId="77777777" w:rsidR="001D4E81" w:rsidRPr="001D4E81" w:rsidRDefault="001D4E81" w:rsidP="001D4E81">
      <w:pPr>
        <w:pStyle w:val="ListParagraph"/>
        <w:numPr>
          <w:ilvl w:val="0"/>
          <w:numId w:val="16"/>
        </w:numPr>
        <w:rPr>
          <w:rFonts w:ascii="Calibri" w:hAnsi="Calibri" w:cs="Arial"/>
          <w:sz w:val="22"/>
          <w:lang w:val="en-US"/>
        </w:rPr>
      </w:pPr>
      <w:r w:rsidRPr="001D4E81">
        <w:rPr>
          <w:rFonts w:ascii="Calibri" w:hAnsi="Calibri" w:cs="Arial"/>
          <w:sz w:val="22"/>
          <w:lang w:val="en-US"/>
        </w:rPr>
        <w:t>Section 9.0 (Appeals): Alex took an action to check against existing Ps and Ps to ensure historical information is carried over to the draft.</w:t>
      </w:r>
    </w:p>
    <w:p w14:paraId="3C8CBBD9" w14:textId="1FEE4B01" w:rsidR="001D4E81" w:rsidRPr="00EB70A6" w:rsidRDefault="001D4E81" w:rsidP="00AF71CC">
      <w:pPr>
        <w:pStyle w:val="ListParagraph"/>
        <w:rPr>
          <w:rFonts w:ascii="Calibri" w:hAnsi="Calibri" w:cs="Arial"/>
          <w:sz w:val="22"/>
          <w:szCs w:val="22"/>
        </w:rPr>
      </w:pPr>
      <w:r>
        <w:rPr>
          <w:rFonts w:ascii="Calibri" w:hAnsi="Calibri" w:cs="Arial"/>
          <w:sz w:val="22"/>
          <w:lang w:val="en-US"/>
        </w:rPr>
        <w:br/>
      </w:r>
      <w:r w:rsidRPr="001D4E81">
        <w:rPr>
          <w:rFonts w:ascii="Calibri" w:hAnsi="Calibri" w:cs="Arial"/>
          <w:sz w:val="22"/>
          <w:lang w:val="en-US"/>
        </w:rPr>
        <w:t xml:space="preserve">During the discussion, it was asked </w:t>
      </w:r>
      <w:r>
        <w:rPr>
          <w:rFonts w:ascii="Calibri" w:hAnsi="Calibri" w:cs="Arial"/>
          <w:sz w:val="22"/>
          <w:lang w:val="en-US"/>
        </w:rPr>
        <w:t>if</w:t>
      </w:r>
      <w:r w:rsidRPr="001D4E81">
        <w:rPr>
          <w:rFonts w:ascii="Calibri" w:hAnsi="Calibri" w:cs="Arial"/>
          <w:sz w:val="22"/>
          <w:lang w:val="en-US"/>
        </w:rPr>
        <w:t xml:space="preserve"> we have everyone's consent to be listed on the COM SDB website. Current information includes name, affiliation, and link to email address for most Board members; roster is </w:t>
      </w:r>
      <w:r w:rsidRPr="00EB70A6">
        <w:rPr>
          <w:rFonts w:ascii="Calibri" w:hAnsi="Calibri" w:cs="Arial"/>
          <w:sz w:val="22"/>
          <w:szCs w:val="22"/>
          <w:lang w:val="en-US"/>
        </w:rPr>
        <w:t>at </w:t>
      </w:r>
      <w:hyperlink r:id="rId8" w:tgtFrame="_blank" w:history="1">
        <w:r w:rsidRPr="00EB70A6">
          <w:rPr>
            <w:rStyle w:val="Hyperlink"/>
            <w:rFonts w:ascii="Calibri" w:hAnsi="Calibri" w:cs="Arial"/>
            <w:sz w:val="22"/>
            <w:szCs w:val="22"/>
            <w:lang w:val="en-US"/>
          </w:rPr>
          <w:t>http://comsdb.standards.comsoc.org/roster</w:t>
        </w:r>
      </w:hyperlink>
      <w:r w:rsidRPr="00EB70A6">
        <w:rPr>
          <w:rFonts w:ascii="Calibri" w:hAnsi="Calibri" w:cs="Arial"/>
          <w:sz w:val="22"/>
          <w:szCs w:val="22"/>
          <w:lang w:val="en-US"/>
        </w:rPr>
        <w:t>. No one in attendance voiced an objection during the meeting, but not all members were present (still need to get feedback from Jaafar,  Zach, and Rob.)</w:t>
      </w:r>
    </w:p>
    <w:p w14:paraId="04172077" w14:textId="77777777" w:rsidR="002A56F0" w:rsidRPr="00EB70A6" w:rsidRDefault="002A56F0" w:rsidP="002A56F0">
      <w:pPr>
        <w:ind w:left="360"/>
        <w:rPr>
          <w:rFonts w:ascii="Calibri" w:hAnsi="Calibri" w:cs="Arial"/>
          <w:sz w:val="22"/>
          <w:szCs w:val="22"/>
        </w:rPr>
      </w:pPr>
    </w:p>
    <w:p w14:paraId="6AED160A" w14:textId="62AA5A45" w:rsidR="002242C5" w:rsidRPr="00EB70A6" w:rsidRDefault="002242C5" w:rsidP="001266AD">
      <w:pPr>
        <w:numPr>
          <w:ilvl w:val="0"/>
          <w:numId w:val="3"/>
        </w:numPr>
        <w:rPr>
          <w:rFonts w:ascii="Calibri" w:hAnsi="Calibri" w:cs="Arial"/>
          <w:sz w:val="22"/>
          <w:szCs w:val="22"/>
        </w:rPr>
      </w:pPr>
      <w:r w:rsidRPr="00EB70A6">
        <w:rPr>
          <w:rFonts w:ascii="Calibri" w:hAnsi="Calibri" w:cs="Arial"/>
          <w:sz w:val="22"/>
          <w:szCs w:val="22"/>
        </w:rPr>
        <w:t>Next Meeting</w:t>
      </w:r>
      <w:r w:rsidR="00846804" w:rsidRPr="00EB70A6">
        <w:rPr>
          <w:rFonts w:ascii="Calibri" w:hAnsi="Calibri" w:cs="Arial"/>
          <w:sz w:val="22"/>
          <w:szCs w:val="22"/>
        </w:rPr>
        <w:t xml:space="preserve">: regular schedule </w:t>
      </w:r>
      <w:r w:rsidR="00BF013F" w:rsidRPr="00EB70A6">
        <w:rPr>
          <w:rFonts w:ascii="Calibri" w:hAnsi="Calibri" w:cs="Arial"/>
          <w:sz w:val="22"/>
          <w:szCs w:val="22"/>
        </w:rPr>
        <w:t>is</w:t>
      </w:r>
      <w:r w:rsidR="00846804" w:rsidRPr="00EB70A6">
        <w:rPr>
          <w:rFonts w:ascii="Calibri" w:hAnsi="Calibri" w:cs="Arial"/>
          <w:sz w:val="22"/>
          <w:szCs w:val="22"/>
        </w:rPr>
        <w:t xml:space="preserve"> for </w:t>
      </w:r>
      <w:r w:rsidR="00846804" w:rsidRPr="00EB70A6">
        <w:rPr>
          <w:rFonts w:ascii="Calibri" w:hAnsi="Calibri" w:cs="Arial"/>
          <w:sz w:val="22"/>
          <w:szCs w:val="22"/>
          <w:u w:val="single"/>
        </w:rPr>
        <w:t xml:space="preserve">Friday </w:t>
      </w:r>
      <w:r w:rsidR="0055001E" w:rsidRPr="00EB70A6">
        <w:rPr>
          <w:rFonts w:ascii="Calibri" w:hAnsi="Calibri" w:cs="Arial"/>
          <w:sz w:val="22"/>
          <w:szCs w:val="22"/>
          <w:u w:val="single"/>
        </w:rPr>
        <w:t>28</w:t>
      </w:r>
      <w:r w:rsidR="00846804" w:rsidRPr="00EB70A6">
        <w:rPr>
          <w:rFonts w:ascii="Calibri" w:hAnsi="Calibri" w:cs="Arial"/>
          <w:sz w:val="22"/>
          <w:szCs w:val="22"/>
          <w:u w:val="single"/>
        </w:rPr>
        <w:t xml:space="preserve"> </w:t>
      </w:r>
      <w:r w:rsidR="0055001E" w:rsidRPr="00EB70A6">
        <w:rPr>
          <w:rFonts w:ascii="Calibri" w:hAnsi="Calibri" w:cs="Arial"/>
          <w:sz w:val="22"/>
          <w:szCs w:val="22"/>
          <w:u w:val="single"/>
        </w:rPr>
        <w:t>September</w:t>
      </w:r>
      <w:r w:rsidR="00846804" w:rsidRPr="00EB70A6">
        <w:rPr>
          <w:rFonts w:ascii="Calibri" w:hAnsi="Calibri" w:cs="Arial"/>
          <w:sz w:val="22"/>
          <w:szCs w:val="22"/>
          <w:u w:val="single"/>
        </w:rPr>
        <w:t>, 1</w:t>
      </w:r>
      <w:r w:rsidR="002A56F0" w:rsidRPr="00EB70A6">
        <w:rPr>
          <w:rFonts w:ascii="Calibri" w:hAnsi="Calibri" w:cs="Arial"/>
          <w:sz w:val="22"/>
          <w:szCs w:val="22"/>
          <w:u w:val="single"/>
        </w:rPr>
        <w:t>0</w:t>
      </w:r>
      <w:r w:rsidR="00846804" w:rsidRPr="00EB70A6">
        <w:rPr>
          <w:rFonts w:ascii="Calibri" w:hAnsi="Calibri" w:cs="Arial"/>
          <w:sz w:val="22"/>
          <w:szCs w:val="22"/>
          <w:u w:val="single"/>
        </w:rPr>
        <w:t xml:space="preserve"> AM to </w:t>
      </w:r>
      <w:r w:rsidR="002A56F0" w:rsidRPr="00EB70A6">
        <w:rPr>
          <w:rFonts w:ascii="Calibri" w:hAnsi="Calibri" w:cs="Arial"/>
          <w:sz w:val="22"/>
          <w:szCs w:val="22"/>
          <w:u w:val="single"/>
        </w:rPr>
        <w:t>11AM</w:t>
      </w:r>
      <w:r w:rsidR="00846804" w:rsidRPr="00EB70A6">
        <w:rPr>
          <w:rFonts w:ascii="Calibri" w:hAnsi="Calibri" w:cs="Arial"/>
          <w:sz w:val="22"/>
          <w:szCs w:val="22"/>
          <w:u w:val="single"/>
        </w:rPr>
        <w:t xml:space="preserve"> Eastern time</w:t>
      </w:r>
    </w:p>
    <w:p w14:paraId="77F24E07" w14:textId="77777777" w:rsidR="007D5AF1" w:rsidRPr="00EB70A6" w:rsidRDefault="007D5AF1" w:rsidP="002242C5">
      <w:pPr>
        <w:ind w:left="360"/>
        <w:rPr>
          <w:rFonts w:ascii="Calibri" w:hAnsi="Calibri" w:cs="Arial"/>
          <w:sz w:val="22"/>
          <w:szCs w:val="22"/>
        </w:rPr>
      </w:pPr>
    </w:p>
    <w:p w14:paraId="7C3F5D0A" w14:textId="77777777" w:rsidR="002A3F0B" w:rsidRPr="00EB70A6" w:rsidRDefault="002A3F0B" w:rsidP="001266AD">
      <w:pPr>
        <w:numPr>
          <w:ilvl w:val="0"/>
          <w:numId w:val="3"/>
        </w:numPr>
        <w:rPr>
          <w:rFonts w:ascii="Calibri" w:hAnsi="Calibri" w:cs="Arial"/>
          <w:sz w:val="22"/>
          <w:szCs w:val="22"/>
        </w:rPr>
      </w:pPr>
      <w:r w:rsidRPr="00EB70A6">
        <w:rPr>
          <w:rFonts w:ascii="Calibri" w:hAnsi="Calibri" w:cs="Arial"/>
          <w:sz w:val="22"/>
          <w:szCs w:val="22"/>
        </w:rPr>
        <w:t>Adjournment</w:t>
      </w:r>
    </w:p>
    <w:p w14:paraId="25E145C4" w14:textId="384B5973" w:rsidR="00186FF4" w:rsidRPr="00EB70A6" w:rsidRDefault="00EB70A6" w:rsidP="00EB70A6">
      <w:pPr>
        <w:ind w:left="720"/>
        <w:rPr>
          <w:rFonts w:ascii="Calibri" w:hAnsi="Calibri"/>
          <w:sz w:val="22"/>
          <w:szCs w:val="22"/>
        </w:rPr>
      </w:pPr>
      <w:r w:rsidRPr="00EB70A6">
        <w:rPr>
          <w:rFonts w:ascii="Calibri" w:hAnsi="Calibri"/>
          <w:sz w:val="22"/>
          <w:szCs w:val="22"/>
        </w:rPr>
        <w:t>The meeting adjourned at 11:32 AM EDT.</w:t>
      </w: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9"/>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ABED" w14:textId="77777777" w:rsidR="00135653" w:rsidRDefault="00135653" w:rsidP="002263C5">
      <w:r>
        <w:separator/>
      </w:r>
    </w:p>
  </w:endnote>
  <w:endnote w:type="continuationSeparator" w:id="0">
    <w:p w14:paraId="30E3AC74" w14:textId="77777777" w:rsidR="00135653" w:rsidRDefault="00135653"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2A07585B"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9150C0">
      <w:rPr>
        <w:rFonts w:ascii="Cambria" w:hAnsi="Cambria"/>
        <w:noProof/>
      </w:rPr>
      <w:t>2</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9150C0">
      <w:rPr>
        <w:rFonts w:ascii="Cambria" w:hAnsi="Cambria"/>
        <w:noProof/>
      </w:rPr>
      <w:t>2</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D0BE" w14:textId="77777777" w:rsidR="00135653" w:rsidRDefault="00135653" w:rsidP="002263C5">
      <w:r>
        <w:separator/>
      </w:r>
    </w:p>
  </w:footnote>
  <w:footnote w:type="continuationSeparator" w:id="0">
    <w:p w14:paraId="10BD3AC2" w14:textId="77777777" w:rsidR="00135653" w:rsidRDefault="00135653"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4"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1D3FE0"/>
    <w:multiLevelType w:val="multilevel"/>
    <w:tmpl w:val="63E60D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 w:numId="2">
    <w:abstractNumId w:val="4"/>
  </w:num>
  <w:num w:numId="3">
    <w:abstractNumId w:val="8"/>
  </w:num>
  <w:num w:numId="4">
    <w:abstractNumId w:val="14"/>
  </w:num>
  <w:num w:numId="5">
    <w:abstractNumId w:val="9"/>
  </w:num>
  <w:num w:numId="6">
    <w:abstractNumId w:val="12"/>
  </w:num>
  <w:num w:numId="7">
    <w:abstractNumId w:val="6"/>
  </w:num>
  <w:num w:numId="8">
    <w:abstractNumId w:val="10"/>
  </w:num>
  <w:num w:numId="9">
    <w:abstractNumId w:val="7"/>
  </w:num>
  <w:num w:numId="10">
    <w:abstractNumId w:val="1"/>
  </w:num>
  <w:num w:numId="11">
    <w:abstractNumId w:val="2"/>
  </w:num>
  <w:num w:numId="12">
    <w:abstractNumId w:val="13"/>
  </w:num>
  <w:num w:numId="13">
    <w:abstractNumId w:val="5"/>
  </w:num>
  <w:num w:numId="14">
    <w:abstractNumId w:val="3"/>
  </w:num>
  <w:num w:numId="15">
    <w:abstractNumId w:val="1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700F"/>
    <w:rsid w:val="000574C0"/>
    <w:rsid w:val="00063BF4"/>
    <w:rsid w:val="000649EC"/>
    <w:rsid w:val="00064D93"/>
    <w:rsid w:val="000678B8"/>
    <w:rsid w:val="000723CE"/>
    <w:rsid w:val="00074AAE"/>
    <w:rsid w:val="00077D67"/>
    <w:rsid w:val="000836A7"/>
    <w:rsid w:val="00084F1F"/>
    <w:rsid w:val="00084F2D"/>
    <w:rsid w:val="00093344"/>
    <w:rsid w:val="00093359"/>
    <w:rsid w:val="00095E50"/>
    <w:rsid w:val="0009623C"/>
    <w:rsid w:val="000A0EE2"/>
    <w:rsid w:val="000A439A"/>
    <w:rsid w:val="000A5EB4"/>
    <w:rsid w:val="000A6733"/>
    <w:rsid w:val="000B15B5"/>
    <w:rsid w:val="000B38E4"/>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5561"/>
    <w:rsid w:val="00106495"/>
    <w:rsid w:val="001106EE"/>
    <w:rsid w:val="00112118"/>
    <w:rsid w:val="00115017"/>
    <w:rsid w:val="001171C6"/>
    <w:rsid w:val="001203E8"/>
    <w:rsid w:val="00121153"/>
    <w:rsid w:val="001248F5"/>
    <w:rsid w:val="001266AD"/>
    <w:rsid w:val="00126D86"/>
    <w:rsid w:val="001279C0"/>
    <w:rsid w:val="0013073E"/>
    <w:rsid w:val="00130A36"/>
    <w:rsid w:val="00132CFB"/>
    <w:rsid w:val="001332C0"/>
    <w:rsid w:val="00135446"/>
    <w:rsid w:val="00135653"/>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C11EE"/>
    <w:rsid w:val="001C5707"/>
    <w:rsid w:val="001C5B1A"/>
    <w:rsid w:val="001C5E4B"/>
    <w:rsid w:val="001C7343"/>
    <w:rsid w:val="001C7B2D"/>
    <w:rsid w:val="001D4E81"/>
    <w:rsid w:val="001D544C"/>
    <w:rsid w:val="001D581D"/>
    <w:rsid w:val="001D5F7F"/>
    <w:rsid w:val="001E13D1"/>
    <w:rsid w:val="001E17FF"/>
    <w:rsid w:val="001E2546"/>
    <w:rsid w:val="001E38A4"/>
    <w:rsid w:val="001E4BB6"/>
    <w:rsid w:val="001E4D7F"/>
    <w:rsid w:val="001F07FF"/>
    <w:rsid w:val="001F2317"/>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2D2"/>
    <w:rsid w:val="0023768B"/>
    <w:rsid w:val="002411D2"/>
    <w:rsid w:val="00242C3D"/>
    <w:rsid w:val="00243930"/>
    <w:rsid w:val="002468E5"/>
    <w:rsid w:val="00247390"/>
    <w:rsid w:val="00247BA8"/>
    <w:rsid w:val="00247E56"/>
    <w:rsid w:val="00250720"/>
    <w:rsid w:val="00254C87"/>
    <w:rsid w:val="0026171E"/>
    <w:rsid w:val="002627DC"/>
    <w:rsid w:val="00266381"/>
    <w:rsid w:val="00271D08"/>
    <w:rsid w:val="00277AD8"/>
    <w:rsid w:val="00283637"/>
    <w:rsid w:val="00285081"/>
    <w:rsid w:val="00287C2C"/>
    <w:rsid w:val="00287CF9"/>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431CD"/>
    <w:rsid w:val="00345630"/>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C7E23"/>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760A"/>
    <w:rsid w:val="005277BA"/>
    <w:rsid w:val="005303E4"/>
    <w:rsid w:val="00530A63"/>
    <w:rsid w:val="00531FF6"/>
    <w:rsid w:val="005320D1"/>
    <w:rsid w:val="00536A9B"/>
    <w:rsid w:val="0053719A"/>
    <w:rsid w:val="00537DDC"/>
    <w:rsid w:val="00541E31"/>
    <w:rsid w:val="00544F1F"/>
    <w:rsid w:val="0054634A"/>
    <w:rsid w:val="0055001E"/>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43BA"/>
    <w:rsid w:val="00595488"/>
    <w:rsid w:val="005A052E"/>
    <w:rsid w:val="005A6501"/>
    <w:rsid w:val="005A7D7D"/>
    <w:rsid w:val="005B0B48"/>
    <w:rsid w:val="005B13BC"/>
    <w:rsid w:val="005B14F6"/>
    <w:rsid w:val="005B29EB"/>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7814"/>
    <w:rsid w:val="00620452"/>
    <w:rsid w:val="0062073A"/>
    <w:rsid w:val="00620E76"/>
    <w:rsid w:val="00622719"/>
    <w:rsid w:val="00622F66"/>
    <w:rsid w:val="00623986"/>
    <w:rsid w:val="0062477E"/>
    <w:rsid w:val="00625A9D"/>
    <w:rsid w:val="00627387"/>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163E"/>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D5AF1"/>
    <w:rsid w:val="007E0490"/>
    <w:rsid w:val="007E17F0"/>
    <w:rsid w:val="007E5F42"/>
    <w:rsid w:val="007E6390"/>
    <w:rsid w:val="007F0828"/>
    <w:rsid w:val="007F15BE"/>
    <w:rsid w:val="007F292B"/>
    <w:rsid w:val="007F3725"/>
    <w:rsid w:val="007F4577"/>
    <w:rsid w:val="007F4E06"/>
    <w:rsid w:val="00802A8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67DB"/>
    <w:rsid w:val="008610F3"/>
    <w:rsid w:val="0086155D"/>
    <w:rsid w:val="00861D83"/>
    <w:rsid w:val="00863929"/>
    <w:rsid w:val="008701A9"/>
    <w:rsid w:val="00870202"/>
    <w:rsid w:val="00874A8C"/>
    <w:rsid w:val="00875CFC"/>
    <w:rsid w:val="00876CE4"/>
    <w:rsid w:val="00880381"/>
    <w:rsid w:val="00880BBB"/>
    <w:rsid w:val="00880D67"/>
    <w:rsid w:val="00882C61"/>
    <w:rsid w:val="008833CB"/>
    <w:rsid w:val="00884FC0"/>
    <w:rsid w:val="00885AB2"/>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0C0"/>
    <w:rsid w:val="00915F6B"/>
    <w:rsid w:val="00916448"/>
    <w:rsid w:val="00916BB3"/>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D1672"/>
    <w:rsid w:val="009D3775"/>
    <w:rsid w:val="009D4DEB"/>
    <w:rsid w:val="009E2180"/>
    <w:rsid w:val="009E310B"/>
    <w:rsid w:val="009E33ED"/>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56EA"/>
    <w:rsid w:val="00A41356"/>
    <w:rsid w:val="00A41EAE"/>
    <w:rsid w:val="00A440AF"/>
    <w:rsid w:val="00A440CD"/>
    <w:rsid w:val="00A527F7"/>
    <w:rsid w:val="00A53132"/>
    <w:rsid w:val="00A531A4"/>
    <w:rsid w:val="00A550CE"/>
    <w:rsid w:val="00A56785"/>
    <w:rsid w:val="00A5696B"/>
    <w:rsid w:val="00A60650"/>
    <w:rsid w:val="00A60E85"/>
    <w:rsid w:val="00A60F6F"/>
    <w:rsid w:val="00A62826"/>
    <w:rsid w:val="00A63DD6"/>
    <w:rsid w:val="00A64346"/>
    <w:rsid w:val="00A65AD3"/>
    <w:rsid w:val="00A7371F"/>
    <w:rsid w:val="00A75443"/>
    <w:rsid w:val="00A760AE"/>
    <w:rsid w:val="00A7644D"/>
    <w:rsid w:val="00A7798F"/>
    <w:rsid w:val="00A82246"/>
    <w:rsid w:val="00A84464"/>
    <w:rsid w:val="00A84CFE"/>
    <w:rsid w:val="00A85583"/>
    <w:rsid w:val="00A879DD"/>
    <w:rsid w:val="00A90271"/>
    <w:rsid w:val="00A914F7"/>
    <w:rsid w:val="00A927BF"/>
    <w:rsid w:val="00A93E12"/>
    <w:rsid w:val="00A94649"/>
    <w:rsid w:val="00A949A6"/>
    <w:rsid w:val="00AA67FA"/>
    <w:rsid w:val="00AB1D1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476E"/>
    <w:rsid w:val="00AF71CC"/>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27B1"/>
    <w:rsid w:val="00B9293F"/>
    <w:rsid w:val="00B95206"/>
    <w:rsid w:val="00BA0475"/>
    <w:rsid w:val="00BA3681"/>
    <w:rsid w:val="00BA38C7"/>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7C56"/>
    <w:rsid w:val="00BF013F"/>
    <w:rsid w:val="00BF0B89"/>
    <w:rsid w:val="00BF1412"/>
    <w:rsid w:val="00BF172A"/>
    <w:rsid w:val="00BF227F"/>
    <w:rsid w:val="00C01C3D"/>
    <w:rsid w:val="00C02741"/>
    <w:rsid w:val="00C02ADB"/>
    <w:rsid w:val="00C05217"/>
    <w:rsid w:val="00C05D7B"/>
    <w:rsid w:val="00C05E89"/>
    <w:rsid w:val="00C10AFB"/>
    <w:rsid w:val="00C1182C"/>
    <w:rsid w:val="00C146CB"/>
    <w:rsid w:val="00C14B10"/>
    <w:rsid w:val="00C16FE0"/>
    <w:rsid w:val="00C25F33"/>
    <w:rsid w:val="00C30711"/>
    <w:rsid w:val="00C33462"/>
    <w:rsid w:val="00C3397C"/>
    <w:rsid w:val="00C33A9E"/>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446A"/>
    <w:rsid w:val="00C76D73"/>
    <w:rsid w:val="00C80D18"/>
    <w:rsid w:val="00C849F2"/>
    <w:rsid w:val="00C84A0B"/>
    <w:rsid w:val="00C90027"/>
    <w:rsid w:val="00C9262C"/>
    <w:rsid w:val="00C928DE"/>
    <w:rsid w:val="00C92D10"/>
    <w:rsid w:val="00C954DA"/>
    <w:rsid w:val="00C95952"/>
    <w:rsid w:val="00C95E93"/>
    <w:rsid w:val="00C97A6A"/>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30F0"/>
    <w:rsid w:val="00CD5CE5"/>
    <w:rsid w:val="00CE0FEA"/>
    <w:rsid w:val="00CE325A"/>
    <w:rsid w:val="00CE41C1"/>
    <w:rsid w:val="00CE4518"/>
    <w:rsid w:val="00CE4807"/>
    <w:rsid w:val="00CF747C"/>
    <w:rsid w:val="00D01600"/>
    <w:rsid w:val="00D03DCA"/>
    <w:rsid w:val="00D04353"/>
    <w:rsid w:val="00D121A9"/>
    <w:rsid w:val="00D126B6"/>
    <w:rsid w:val="00D14549"/>
    <w:rsid w:val="00D1552E"/>
    <w:rsid w:val="00D17880"/>
    <w:rsid w:val="00D17A11"/>
    <w:rsid w:val="00D24BE2"/>
    <w:rsid w:val="00D279C2"/>
    <w:rsid w:val="00D30F6A"/>
    <w:rsid w:val="00D3272C"/>
    <w:rsid w:val="00D32B78"/>
    <w:rsid w:val="00D354A1"/>
    <w:rsid w:val="00D37F4D"/>
    <w:rsid w:val="00D4093F"/>
    <w:rsid w:val="00D42267"/>
    <w:rsid w:val="00D44403"/>
    <w:rsid w:val="00D4471F"/>
    <w:rsid w:val="00D44D3C"/>
    <w:rsid w:val="00D46DC0"/>
    <w:rsid w:val="00D531EB"/>
    <w:rsid w:val="00D55943"/>
    <w:rsid w:val="00D56D66"/>
    <w:rsid w:val="00D57BD4"/>
    <w:rsid w:val="00D618CA"/>
    <w:rsid w:val="00D61DBF"/>
    <w:rsid w:val="00D622A7"/>
    <w:rsid w:val="00D6273D"/>
    <w:rsid w:val="00D738EF"/>
    <w:rsid w:val="00D750CC"/>
    <w:rsid w:val="00D75296"/>
    <w:rsid w:val="00D8157E"/>
    <w:rsid w:val="00D8272D"/>
    <w:rsid w:val="00D82846"/>
    <w:rsid w:val="00D8354B"/>
    <w:rsid w:val="00D83910"/>
    <w:rsid w:val="00D84501"/>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30635"/>
    <w:rsid w:val="00E31D99"/>
    <w:rsid w:val="00E32F53"/>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1F84"/>
    <w:rsid w:val="00EA2C6A"/>
    <w:rsid w:val="00EA72EA"/>
    <w:rsid w:val="00EB2EAD"/>
    <w:rsid w:val="00EB4455"/>
    <w:rsid w:val="00EB556E"/>
    <w:rsid w:val="00EB70A6"/>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13">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0686948">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598685457">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03025953">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sdb.standards.comsoc.org/ro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FEFC-B70A-4DF8-B21A-3A2F5086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5</cp:revision>
  <cp:lastPrinted>2018-03-30T13:47:00Z</cp:lastPrinted>
  <dcterms:created xsi:type="dcterms:W3CDTF">2018-09-20T19:16:00Z</dcterms:created>
  <dcterms:modified xsi:type="dcterms:W3CDTF">2018-11-26T17:00:00Z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