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9BAC7" w14:textId="77777777" w:rsidR="0030482D" w:rsidRPr="00250720" w:rsidRDefault="0030482D" w:rsidP="001D581D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250720">
        <w:rPr>
          <w:rFonts w:asciiTheme="minorHAnsi" w:hAnsiTheme="minorHAnsi" w:cs="Arial"/>
          <w:b/>
          <w:sz w:val="28"/>
          <w:szCs w:val="28"/>
        </w:rPr>
        <w:t>IEEE Communications Society Standards Development Board (COM/SDB)</w:t>
      </w:r>
    </w:p>
    <w:p w14:paraId="6E6F3BA8" w14:textId="11CE3FBF" w:rsidR="0030482D" w:rsidRPr="00250720" w:rsidRDefault="00D56D66" w:rsidP="001D581D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Approved</w:t>
      </w:r>
      <w:r w:rsidR="0030482D" w:rsidRPr="00250720">
        <w:rPr>
          <w:rFonts w:asciiTheme="minorHAnsi" w:hAnsiTheme="minorHAnsi" w:cs="Arial"/>
          <w:b/>
        </w:rPr>
        <w:t xml:space="preserve"> Minutes </w:t>
      </w:r>
    </w:p>
    <w:p w14:paraId="3C50944B" w14:textId="0BC2EC8F" w:rsidR="0030482D" w:rsidRPr="00250720" w:rsidRDefault="00B63F30" w:rsidP="00013629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</w:t>
      </w:r>
      <w:r w:rsidR="000D7264">
        <w:rPr>
          <w:rFonts w:asciiTheme="minorHAnsi" w:hAnsiTheme="minorHAnsi" w:cs="Arial"/>
        </w:rPr>
        <w:t>hurs</w:t>
      </w:r>
      <w:r w:rsidR="00F47904">
        <w:rPr>
          <w:rFonts w:asciiTheme="minorHAnsi" w:hAnsiTheme="minorHAnsi" w:cs="Arial"/>
        </w:rPr>
        <w:t xml:space="preserve">day, </w:t>
      </w:r>
      <w:r>
        <w:rPr>
          <w:rFonts w:asciiTheme="minorHAnsi" w:hAnsiTheme="minorHAnsi" w:cs="Arial"/>
        </w:rPr>
        <w:t>February</w:t>
      </w:r>
      <w:r w:rsidR="00F47904">
        <w:rPr>
          <w:rFonts w:asciiTheme="minorHAnsi" w:hAnsiTheme="minorHAnsi" w:cs="Arial"/>
        </w:rPr>
        <w:t xml:space="preserve"> </w:t>
      </w:r>
      <w:r w:rsidR="000D7264">
        <w:rPr>
          <w:rFonts w:asciiTheme="minorHAnsi" w:hAnsiTheme="minorHAnsi" w:cs="Arial"/>
        </w:rPr>
        <w:t>28</w:t>
      </w:r>
      <w:r w:rsidR="00F47904">
        <w:rPr>
          <w:rFonts w:asciiTheme="minorHAnsi" w:hAnsiTheme="minorHAnsi" w:cs="Arial"/>
        </w:rPr>
        <w:t>, 201</w:t>
      </w:r>
      <w:r w:rsidR="001C5B1A">
        <w:rPr>
          <w:rFonts w:asciiTheme="minorHAnsi" w:hAnsiTheme="minorHAnsi" w:cs="Arial"/>
        </w:rPr>
        <w:t>3</w:t>
      </w:r>
      <w:r w:rsidR="00F47904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>9</w:t>
      </w:r>
      <w:r w:rsidR="00F47904">
        <w:rPr>
          <w:rFonts w:asciiTheme="minorHAnsi" w:hAnsiTheme="minorHAnsi" w:cs="Arial"/>
        </w:rPr>
        <w:t xml:space="preserve">:00 </w:t>
      </w:r>
      <w:r>
        <w:rPr>
          <w:rFonts w:asciiTheme="minorHAnsi" w:hAnsiTheme="minorHAnsi" w:cs="Arial"/>
        </w:rPr>
        <w:t>AM EST – 11:0</w:t>
      </w:r>
      <w:r w:rsidR="00F47904">
        <w:rPr>
          <w:rFonts w:asciiTheme="minorHAnsi" w:hAnsiTheme="minorHAnsi" w:cs="Arial"/>
        </w:rPr>
        <w:t xml:space="preserve">0 </w:t>
      </w:r>
      <w:r>
        <w:rPr>
          <w:rFonts w:asciiTheme="minorHAnsi" w:hAnsiTheme="minorHAnsi" w:cs="Arial"/>
        </w:rPr>
        <w:t>AM E</w:t>
      </w:r>
      <w:r w:rsidR="00F47904">
        <w:rPr>
          <w:rFonts w:asciiTheme="minorHAnsi" w:hAnsiTheme="minorHAnsi" w:cs="Arial"/>
        </w:rPr>
        <w:t>S</w:t>
      </w:r>
      <w:r w:rsidR="0030482D" w:rsidRPr="00250720">
        <w:rPr>
          <w:rFonts w:asciiTheme="minorHAnsi" w:hAnsiTheme="minorHAnsi" w:cs="Arial"/>
        </w:rPr>
        <w:t>T</w:t>
      </w:r>
    </w:p>
    <w:p w14:paraId="7A55C940" w14:textId="77777777" w:rsidR="0030482D" w:rsidRPr="00250720" w:rsidRDefault="0030482D" w:rsidP="001D581D">
      <w:pPr>
        <w:rPr>
          <w:rFonts w:asciiTheme="minorHAnsi" w:hAnsiTheme="minorHAnsi" w:cs="Courier New"/>
        </w:rPr>
      </w:pPr>
    </w:p>
    <w:p w14:paraId="48168B72" w14:textId="296C90FC" w:rsidR="0030482D" w:rsidRPr="00250720" w:rsidRDefault="0030482D" w:rsidP="00F60BA3">
      <w:pPr>
        <w:pStyle w:val="ListParagraph"/>
        <w:numPr>
          <w:ilvl w:val="0"/>
          <w:numId w:val="19"/>
        </w:numPr>
        <w:ind w:left="360"/>
        <w:rPr>
          <w:rFonts w:asciiTheme="minorHAnsi" w:hAnsiTheme="minorHAnsi"/>
          <w:b/>
        </w:rPr>
      </w:pPr>
      <w:r w:rsidRPr="00250720">
        <w:rPr>
          <w:rStyle w:val="Hyperlink"/>
          <w:rFonts w:asciiTheme="minorHAnsi" w:hAnsiTheme="minorHAnsi"/>
          <w:b/>
          <w:color w:val="auto"/>
          <w:u w:val="none"/>
        </w:rPr>
        <w:t>Teleconference via WebEx</w:t>
      </w:r>
    </w:p>
    <w:p w14:paraId="23F05D2C" w14:textId="77777777" w:rsidR="0030482D" w:rsidRPr="00250720" w:rsidRDefault="0030482D" w:rsidP="00013629">
      <w:pPr>
        <w:pStyle w:val="ListParagraph"/>
        <w:ind w:left="0"/>
        <w:rPr>
          <w:rFonts w:asciiTheme="minorHAnsi" w:hAnsiTheme="minorHAnsi"/>
        </w:rPr>
      </w:pPr>
    </w:p>
    <w:p w14:paraId="573322C5" w14:textId="77777777" w:rsidR="0030482D" w:rsidRPr="00250720" w:rsidRDefault="0030482D" w:rsidP="00391A44">
      <w:pPr>
        <w:pStyle w:val="ListParagraph"/>
        <w:numPr>
          <w:ilvl w:val="0"/>
          <w:numId w:val="19"/>
        </w:numPr>
        <w:ind w:left="360"/>
        <w:rPr>
          <w:rFonts w:asciiTheme="minorHAnsi" w:hAnsiTheme="minorHAnsi"/>
          <w:b/>
        </w:rPr>
      </w:pPr>
      <w:r w:rsidRPr="00250720">
        <w:rPr>
          <w:rFonts w:asciiTheme="minorHAnsi" w:hAnsiTheme="minorHAnsi"/>
          <w:b/>
        </w:rPr>
        <w:t>Call to Order</w:t>
      </w:r>
    </w:p>
    <w:p w14:paraId="5B9DBCA3" w14:textId="31C4204B" w:rsidR="0030482D" w:rsidRPr="00250720" w:rsidRDefault="0030482D" w:rsidP="00950728">
      <w:pPr>
        <w:pStyle w:val="ListParagraph"/>
        <w:ind w:left="0"/>
        <w:rPr>
          <w:rFonts w:asciiTheme="minorHAnsi" w:hAnsiTheme="minorHAnsi"/>
        </w:rPr>
      </w:pPr>
      <w:r w:rsidRPr="00250720">
        <w:rPr>
          <w:rFonts w:asciiTheme="minorHAnsi" w:hAnsiTheme="minorHAnsi"/>
        </w:rPr>
        <w:t xml:space="preserve">Kevin Lu (Chair) called the teleconference to order at </w:t>
      </w:r>
      <w:r w:rsidR="00B63F30">
        <w:rPr>
          <w:rFonts w:asciiTheme="minorHAnsi" w:hAnsiTheme="minorHAnsi"/>
        </w:rPr>
        <w:t>9</w:t>
      </w:r>
      <w:r w:rsidRPr="00250720">
        <w:rPr>
          <w:rFonts w:asciiTheme="minorHAnsi" w:hAnsiTheme="minorHAnsi"/>
        </w:rPr>
        <w:t>:</w:t>
      </w:r>
      <w:r w:rsidR="00313C99">
        <w:rPr>
          <w:rFonts w:asciiTheme="minorHAnsi" w:hAnsiTheme="minorHAnsi"/>
        </w:rPr>
        <w:t>10</w:t>
      </w:r>
      <w:r w:rsidRPr="00250720">
        <w:rPr>
          <w:rFonts w:asciiTheme="minorHAnsi" w:hAnsiTheme="minorHAnsi"/>
        </w:rPr>
        <w:t xml:space="preserve"> </w:t>
      </w:r>
      <w:r w:rsidR="00B63F30">
        <w:rPr>
          <w:rFonts w:asciiTheme="minorHAnsi" w:hAnsiTheme="minorHAnsi"/>
        </w:rPr>
        <w:t>A</w:t>
      </w:r>
      <w:r w:rsidR="001C5B1A">
        <w:rPr>
          <w:rFonts w:asciiTheme="minorHAnsi" w:hAnsiTheme="minorHAnsi"/>
        </w:rPr>
        <w:t>M</w:t>
      </w:r>
      <w:r w:rsidR="00B63F30">
        <w:rPr>
          <w:rFonts w:asciiTheme="minorHAnsi" w:hAnsiTheme="minorHAnsi"/>
        </w:rPr>
        <w:t xml:space="preserve"> E</w:t>
      </w:r>
      <w:r w:rsidR="009D21D8">
        <w:rPr>
          <w:rFonts w:asciiTheme="minorHAnsi" w:hAnsiTheme="minorHAnsi"/>
        </w:rPr>
        <w:t>S</w:t>
      </w:r>
      <w:bookmarkStart w:id="0" w:name="_GoBack"/>
      <w:bookmarkEnd w:id="0"/>
      <w:r w:rsidRPr="00250720">
        <w:rPr>
          <w:rFonts w:asciiTheme="minorHAnsi" w:hAnsiTheme="minorHAnsi"/>
        </w:rPr>
        <w:t xml:space="preserve">T and reminded participants about IEEE Standards and the Law </w:t>
      </w:r>
      <w:hyperlink r:id="rId8" w:history="1">
        <w:r w:rsidRPr="00250720">
          <w:rPr>
            <w:rStyle w:val="Hyperlink"/>
            <w:rFonts w:asciiTheme="minorHAnsi" w:hAnsiTheme="minorHAnsi"/>
          </w:rPr>
          <w:t>http://standards.ieee.org/develop/policies/stdslaw.pdf</w:t>
        </w:r>
      </w:hyperlink>
      <w:r w:rsidRPr="00250720">
        <w:rPr>
          <w:rFonts w:asciiTheme="minorHAnsi" w:hAnsiTheme="minorHAnsi"/>
        </w:rPr>
        <w:t>, and to declare or update their affiliations and standards activitie</w:t>
      </w:r>
      <w:r w:rsidR="00E435E1">
        <w:rPr>
          <w:rFonts w:asciiTheme="minorHAnsi" w:hAnsiTheme="minorHAnsi"/>
        </w:rPr>
        <w:t>s</w:t>
      </w:r>
      <w:r w:rsidR="00A927BF">
        <w:rPr>
          <w:rFonts w:asciiTheme="minorHAnsi" w:hAnsiTheme="minorHAnsi"/>
        </w:rPr>
        <w:t xml:space="preserve"> listed in Appendix</w:t>
      </w:r>
      <w:r w:rsidR="00E435E1">
        <w:rPr>
          <w:rFonts w:asciiTheme="minorHAnsi" w:hAnsiTheme="minorHAnsi"/>
        </w:rPr>
        <w:t xml:space="preserve"> A.</w:t>
      </w:r>
    </w:p>
    <w:p w14:paraId="22313366" w14:textId="77777777" w:rsidR="0030482D" w:rsidRPr="00250720" w:rsidRDefault="0030482D" w:rsidP="00013629">
      <w:pPr>
        <w:rPr>
          <w:rFonts w:asciiTheme="minorHAnsi" w:hAnsiTheme="minorHAnsi"/>
        </w:rPr>
      </w:pPr>
    </w:p>
    <w:p w14:paraId="548D8C4C" w14:textId="77777777" w:rsidR="0030482D" w:rsidRPr="00250720" w:rsidRDefault="0030482D" w:rsidP="00391A44">
      <w:pPr>
        <w:pStyle w:val="ListParagraph"/>
        <w:numPr>
          <w:ilvl w:val="0"/>
          <w:numId w:val="19"/>
        </w:numPr>
        <w:ind w:left="360"/>
        <w:rPr>
          <w:rFonts w:asciiTheme="minorHAnsi" w:hAnsiTheme="minorHAnsi"/>
          <w:b/>
        </w:rPr>
      </w:pPr>
      <w:r w:rsidRPr="00250720">
        <w:rPr>
          <w:rFonts w:asciiTheme="minorHAnsi" w:hAnsiTheme="minorHAnsi"/>
          <w:b/>
        </w:rPr>
        <w:t>Roll Call and Establish Quorum</w:t>
      </w:r>
    </w:p>
    <w:p w14:paraId="554C31F3" w14:textId="7A4EE4B2" w:rsidR="0030482D" w:rsidRPr="00250720" w:rsidRDefault="00A93E12" w:rsidP="00391A44">
      <w:pPr>
        <w:pStyle w:val="ListParagraph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The chair</w:t>
      </w:r>
      <w:r w:rsidR="0030482D" w:rsidRPr="00250720">
        <w:rPr>
          <w:rFonts w:asciiTheme="minorHAnsi" w:hAnsiTheme="minorHAnsi"/>
        </w:rPr>
        <w:t xml:space="preserve"> conducted the roll call and established the quorum with </w:t>
      </w:r>
      <w:r w:rsidR="00313C99">
        <w:rPr>
          <w:rFonts w:asciiTheme="minorHAnsi" w:hAnsiTheme="minorHAnsi"/>
        </w:rPr>
        <w:t>six</w:t>
      </w:r>
      <w:r w:rsidR="0030482D" w:rsidRPr="00250720">
        <w:rPr>
          <w:rFonts w:asciiTheme="minorHAnsi" w:hAnsiTheme="minorHAnsi"/>
        </w:rPr>
        <w:t xml:space="preserve"> voting members present:</w:t>
      </w:r>
    </w:p>
    <w:p w14:paraId="67251828" w14:textId="77777777" w:rsidR="0030482D" w:rsidRPr="00250720" w:rsidRDefault="0030482D" w:rsidP="001D581D">
      <w:pPr>
        <w:pStyle w:val="ListParagraph"/>
        <w:rPr>
          <w:rFonts w:asciiTheme="minorHAnsi" w:hAnsiTheme="minorHAnsi"/>
        </w:rPr>
      </w:pPr>
    </w:p>
    <w:tbl>
      <w:tblPr>
        <w:tblW w:w="6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51"/>
        <w:gridCol w:w="2337"/>
        <w:gridCol w:w="1497"/>
      </w:tblGrid>
      <w:tr w:rsidR="0030482D" w:rsidRPr="00250720" w14:paraId="31496EE0" w14:textId="77777777" w:rsidTr="00656B59">
        <w:trPr>
          <w:tblHeader/>
          <w:jc w:val="center"/>
        </w:trPr>
        <w:tc>
          <w:tcPr>
            <w:tcW w:w="2851" w:type="dxa"/>
            <w:vAlign w:val="center"/>
          </w:tcPr>
          <w:p w14:paraId="151CB16B" w14:textId="77777777" w:rsidR="0030482D" w:rsidRPr="00250720" w:rsidRDefault="0030482D" w:rsidP="00D03DCA">
            <w:pPr>
              <w:jc w:val="center"/>
              <w:rPr>
                <w:rFonts w:asciiTheme="minorHAnsi" w:hAnsiTheme="minorHAnsi"/>
                <w:b/>
              </w:rPr>
            </w:pPr>
            <w:r w:rsidRPr="00250720">
              <w:rPr>
                <w:rFonts w:asciiTheme="minorHAnsi" w:hAnsiTheme="minorHAnsi"/>
                <w:b/>
              </w:rPr>
              <w:t>Voting Members</w:t>
            </w:r>
          </w:p>
        </w:tc>
        <w:tc>
          <w:tcPr>
            <w:tcW w:w="2337" w:type="dxa"/>
            <w:vAlign w:val="center"/>
          </w:tcPr>
          <w:p w14:paraId="08CF0528" w14:textId="77777777" w:rsidR="0030482D" w:rsidRPr="00250720" w:rsidRDefault="0030482D" w:rsidP="00D03DCA">
            <w:pPr>
              <w:jc w:val="center"/>
              <w:rPr>
                <w:rFonts w:asciiTheme="minorHAnsi" w:hAnsiTheme="minorHAnsi"/>
                <w:b/>
              </w:rPr>
            </w:pPr>
            <w:r w:rsidRPr="00250720">
              <w:rPr>
                <w:rFonts w:asciiTheme="minorHAnsi" w:hAnsiTheme="minorHAnsi"/>
                <w:b/>
              </w:rPr>
              <w:t>Affiliation</w:t>
            </w:r>
          </w:p>
        </w:tc>
        <w:tc>
          <w:tcPr>
            <w:tcW w:w="1497" w:type="dxa"/>
            <w:vAlign w:val="center"/>
          </w:tcPr>
          <w:p w14:paraId="09057440" w14:textId="77777777" w:rsidR="0030482D" w:rsidRPr="00250720" w:rsidRDefault="0030482D" w:rsidP="00D03DCA">
            <w:pPr>
              <w:jc w:val="center"/>
              <w:rPr>
                <w:rFonts w:asciiTheme="minorHAnsi" w:hAnsiTheme="minorHAnsi"/>
                <w:b/>
              </w:rPr>
            </w:pPr>
            <w:r w:rsidRPr="00250720">
              <w:rPr>
                <w:rFonts w:asciiTheme="minorHAnsi" w:hAnsiTheme="minorHAnsi"/>
                <w:b/>
              </w:rPr>
              <w:t>Attendance</w:t>
            </w:r>
          </w:p>
        </w:tc>
      </w:tr>
      <w:tr w:rsidR="0030482D" w:rsidRPr="00250720" w14:paraId="1A56394A" w14:textId="77777777" w:rsidTr="00064D93">
        <w:trPr>
          <w:jc w:val="center"/>
        </w:trPr>
        <w:tc>
          <w:tcPr>
            <w:tcW w:w="2851" w:type="dxa"/>
            <w:vAlign w:val="center"/>
          </w:tcPr>
          <w:p w14:paraId="692F66FB" w14:textId="77777777" w:rsidR="0030482D" w:rsidRPr="00250720" w:rsidRDefault="0030482D" w:rsidP="006F565E">
            <w:pPr>
              <w:rPr>
                <w:rFonts w:asciiTheme="minorHAnsi" w:hAnsiTheme="minorHAnsi"/>
              </w:rPr>
            </w:pPr>
            <w:proofErr w:type="spellStart"/>
            <w:r w:rsidRPr="00250720">
              <w:rPr>
                <w:rFonts w:asciiTheme="minorHAnsi" w:hAnsiTheme="minorHAnsi"/>
              </w:rPr>
              <w:t>Farooq</w:t>
            </w:r>
            <w:proofErr w:type="spellEnd"/>
            <w:r w:rsidRPr="00250720">
              <w:rPr>
                <w:rFonts w:asciiTheme="minorHAnsi" w:hAnsiTheme="minorHAnsi"/>
              </w:rPr>
              <w:t xml:space="preserve"> Bari</w:t>
            </w:r>
          </w:p>
        </w:tc>
        <w:tc>
          <w:tcPr>
            <w:tcW w:w="2337" w:type="dxa"/>
            <w:vAlign w:val="center"/>
          </w:tcPr>
          <w:p w14:paraId="5A8EA2B1" w14:textId="77777777" w:rsidR="0030482D" w:rsidRPr="00250720" w:rsidRDefault="0030482D" w:rsidP="006F565E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AT&amp;T</w:t>
            </w:r>
          </w:p>
        </w:tc>
        <w:tc>
          <w:tcPr>
            <w:tcW w:w="1497" w:type="dxa"/>
          </w:tcPr>
          <w:p w14:paraId="2D0455A4" w14:textId="58986B02" w:rsidR="0030482D" w:rsidRPr="00250720" w:rsidRDefault="0030482D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30482D" w:rsidRPr="00250720" w14:paraId="180D02DF" w14:textId="77777777" w:rsidTr="00064D93">
        <w:trPr>
          <w:jc w:val="center"/>
        </w:trPr>
        <w:tc>
          <w:tcPr>
            <w:tcW w:w="2851" w:type="dxa"/>
            <w:vAlign w:val="center"/>
          </w:tcPr>
          <w:p w14:paraId="78E09502" w14:textId="77777777" w:rsidR="0030482D" w:rsidRPr="00250720" w:rsidRDefault="0030482D" w:rsidP="006F565E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Jean-Philippe Faure</w:t>
            </w:r>
          </w:p>
        </w:tc>
        <w:tc>
          <w:tcPr>
            <w:tcW w:w="2337" w:type="dxa"/>
            <w:vAlign w:val="center"/>
          </w:tcPr>
          <w:p w14:paraId="5AC178B8" w14:textId="77777777" w:rsidR="0030482D" w:rsidRPr="00250720" w:rsidRDefault="0030482D" w:rsidP="006F565E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Panasonic</w:t>
            </w:r>
          </w:p>
        </w:tc>
        <w:tc>
          <w:tcPr>
            <w:tcW w:w="1497" w:type="dxa"/>
          </w:tcPr>
          <w:p w14:paraId="4B410296" w14:textId="69D3E775" w:rsidR="0030482D" w:rsidRPr="00250720" w:rsidRDefault="0030482D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30482D" w:rsidRPr="00250720" w14:paraId="7AC07DA2" w14:textId="77777777" w:rsidTr="00064D93">
        <w:trPr>
          <w:jc w:val="center"/>
        </w:trPr>
        <w:tc>
          <w:tcPr>
            <w:tcW w:w="2851" w:type="dxa"/>
            <w:vAlign w:val="center"/>
          </w:tcPr>
          <w:p w14:paraId="4633D856" w14:textId="77777777" w:rsidR="0030482D" w:rsidRPr="00250720" w:rsidRDefault="0030482D" w:rsidP="006F565E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Nada </w:t>
            </w:r>
            <w:proofErr w:type="spellStart"/>
            <w:r w:rsidRPr="00250720">
              <w:rPr>
                <w:rFonts w:asciiTheme="minorHAnsi" w:hAnsiTheme="minorHAnsi"/>
              </w:rPr>
              <w:t>Golmie</w:t>
            </w:r>
            <w:proofErr w:type="spellEnd"/>
          </w:p>
        </w:tc>
        <w:tc>
          <w:tcPr>
            <w:tcW w:w="2337" w:type="dxa"/>
            <w:vAlign w:val="center"/>
          </w:tcPr>
          <w:p w14:paraId="4DFF4557" w14:textId="77777777" w:rsidR="0030482D" w:rsidRPr="00250720" w:rsidRDefault="0030482D" w:rsidP="006F565E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NIST</w:t>
            </w:r>
          </w:p>
        </w:tc>
        <w:tc>
          <w:tcPr>
            <w:tcW w:w="1497" w:type="dxa"/>
          </w:tcPr>
          <w:p w14:paraId="5513FC3C" w14:textId="1767C0C6" w:rsidR="0030482D" w:rsidRPr="00250720" w:rsidRDefault="00C55A70" w:rsidP="00D03D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</w:tr>
      <w:tr w:rsidR="0030482D" w:rsidRPr="00250720" w14:paraId="37A692B4" w14:textId="77777777" w:rsidTr="00064D93">
        <w:trPr>
          <w:jc w:val="center"/>
        </w:trPr>
        <w:tc>
          <w:tcPr>
            <w:tcW w:w="2851" w:type="dxa"/>
            <w:vAlign w:val="center"/>
          </w:tcPr>
          <w:p w14:paraId="45A0A903" w14:textId="77777777" w:rsidR="0030482D" w:rsidRPr="00250720" w:rsidRDefault="0030482D" w:rsidP="006F565E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Hiroshi Harada</w:t>
            </w:r>
          </w:p>
        </w:tc>
        <w:tc>
          <w:tcPr>
            <w:tcW w:w="2337" w:type="dxa"/>
            <w:vAlign w:val="center"/>
          </w:tcPr>
          <w:p w14:paraId="3F80A6FD" w14:textId="77777777" w:rsidR="0030482D" w:rsidRPr="00250720" w:rsidRDefault="0030482D" w:rsidP="006F565E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NICT</w:t>
            </w:r>
          </w:p>
        </w:tc>
        <w:tc>
          <w:tcPr>
            <w:tcW w:w="1497" w:type="dxa"/>
          </w:tcPr>
          <w:p w14:paraId="45931C04" w14:textId="15FF0F0B" w:rsidR="0030482D" w:rsidRPr="00250720" w:rsidRDefault="002F1210" w:rsidP="00D03D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</w:tr>
      <w:tr w:rsidR="0030482D" w:rsidRPr="00250720" w14:paraId="56C631F0" w14:textId="77777777" w:rsidTr="00064D93">
        <w:trPr>
          <w:jc w:val="center"/>
        </w:trPr>
        <w:tc>
          <w:tcPr>
            <w:tcW w:w="2851" w:type="dxa"/>
            <w:vAlign w:val="center"/>
          </w:tcPr>
          <w:p w14:paraId="0C56E7A6" w14:textId="77777777" w:rsidR="0030482D" w:rsidRPr="00250720" w:rsidRDefault="0030482D" w:rsidP="006F565E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Paul </w:t>
            </w:r>
            <w:proofErr w:type="spellStart"/>
            <w:r w:rsidRPr="00250720">
              <w:rPr>
                <w:rFonts w:asciiTheme="minorHAnsi" w:hAnsiTheme="minorHAnsi"/>
              </w:rPr>
              <w:t>Houzé</w:t>
            </w:r>
            <w:proofErr w:type="spellEnd"/>
          </w:p>
        </w:tc>
        <w:tc>
          <w:tcPr>
            <w:tcW w:w="2337" w:type="dxa"/>
            <w:vAlign w:val="center"/>
          </w:tcPr>
          <w:p w14:paraId="7D018020" w14:textId="119C2155" w:rsidR="0030482D" w:rsidRPr="00250720" w:rsidRDefault="00313C99" w:rsidP="006F56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Microsoft</w:t>
            </w:r>
          </w:p>
        </w:tc>
        <w:tc>
          <w:tcPr>
            <w:tcW w:w="1497" w:type="dxa"/>
          </w:tcPr>
          <w:p w14:paraId="3D9D4E00" w14:textId="3BFD39EE" w:rsidR="0030482D" w:rsidRPr="00250720" w:rsidRDefault="0030482D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30482D" w:rsidRPr="00250720" w14:paraId="7D586C8E" w14:textId="77777777" w:rsidTr="00064D93">
        <w:trPr>
          <w:jc w:val="center"/>
        </w:trPr>
        <w:tc>
          <w:tcPr>
            <w:tcW w:w="2851" w:type="dxa"/>
            <w:vAlign w:val="center"/>
          </w:tcPr>
          <w:p w14:paraId="0C769929" w14:textId="77777777" w:rsidR="0030482D" w:rsidRPr="00250720" w:rsidRDefault="0030482D" w:rsidP="006F565E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Glen Kramer</w:t>
            </w:r>
          </w:p>
        </w:tc>
        <w:tc>
          <w:tcPr>
            <w:tcW w:w="2337" w:type="dxa"/>
            <w:vAlign w:val="center"/>
          </w:tcPr>
          <w:p w14:paraId="3CDE6C9F" w14:textId="77777777" w:rsidR="0030482D" w:rsidRPr="00250720" w:rsidRDefault="0030482D" w:rsidP="006F565E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Broadcom</w:t>
            </w:r>
          </w:p>
        </w:tc>
        <w:tc>
          <w:tcPr>
            <w:tcW w:w="1497" w:type="dxa"/>
          </w:tcPr>
          <w:p w14:paraId="3BF9E87A" w14:textId="606BAF11" w:rsidR="0030482D" w:rsidRPr="00250720" w:rsidRDefault="007501CF" w:rsidP="00D03D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</w:tr>
      <w:tr w:rsidR="0030482D" w:rsidRPr="00250720" w14:paraId="6A8138C2" w14:textId="77777777" w:rsidTr="00064D93">
        <w:trPr>
          <w:jc w:val="center"/>
        </w:trPr>
        <w:tc>
          <w:tcPr>
            <w:tcW w:w="2851" w:type="dxa"/>
            <w:vAlign w:val="center"/>
          </w:tcPr>
          <w:p w14:paraId="4449746E" w14:textId="77777777" w:rsidR="0030482D" w:rsidRPr="00250720" w:rsidRDefault="0030482D" w:rsidP="001106EE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Kevin W. Lu</w:t>
            </w:r>
          </w:p>
        </w:tc>
        <w:tc>
          <w:tcPr>
            <w:tcW w:w="2337" w:type="dxa"/>
            <w:vAlign w:val="center"/>
          </w:tcPr>
          <w:p w14:paraId="510468B7" w14:textId="77777777" w:rsidR="0030482D" w:rsidRPr="00250720" w:rsidRDefault="0030482D" w:rsidP="001106EE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Broadcom</w:t>
            </w:r>
          </w:p>
        </w:tc>
        <w:tc>
          <w:tcPr>
            <w:tcW w:w="1497" w:type="dxa"/>
            <w:vAlign w:val="center"/>
          </w:tcPr>
          <w:p w14:paraId="31321CA2" w14:textId="2092CC24" w:rsidR="0030482D" w:rsidRPr="00250720" w:rsidRDefault="000A5EB4" w:rsidP="00D03D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</w:tr>
      <w:tr w:rsidR="0030482D" w:rsidRPr="00250720" w14:paraId="3D4239EC" w14:textId="77777777" w:rsidTr="00064D93">
        <w:trPr>
          <w:jc w:val="center"/>
        </w:trPr>
        <w:tc>
          <w:tcPr>
            <w:tcW w:w="2851" w:type="dxa"/>
            <w:vAlign w:val="center"/>
          </w:tcPr>
          <w:p w14:paraId="7A6B565F" w14:textId="77777777" w:rsidR="0030482D" w:rsidRPr="00250720" w:rsidRDefault="0030482D" w:rsidP="001106EE">
            <w:pPr>
              <w:rPr>
                <w:rFonts w:asciiTheme="minorHAnsi" w:hAnsiTheme="minorHAnsi"/>
              </w:rPr>
            </w:pPr>
            <w:proofErr w:type="spellStart"/>
            <w:r w:rsidRPr="00250720">
              <w:rPr>
                <w:rFonts w:asciiTheme="minorHAnsi" w:hAnsiTheme="minorHAnsi"/>
              </w:rPr>
              <w:t>Venkatesha</w:t>
            </w:r>
            <w:proofErr w:type="spellEnd"/>
            <w:r w:rsidRPr="00250720">
              <w:rPr>
                <w:rFonts w:asciiTheme="minorHAnsi" w:hAnsiTheme="minorHAnsi"/>
              </w:rPr>
              <w:t xml:space="preserve"> Prasad (“VP”)</w:t>
            </w:r>
          </w:p>
        </w:tc>
        <w:tc>
          <w:tcPr>
            <w:tcW w:w="2337" w:type="dxa"/>
            <w:vAlign w:val="center"/>
          </w:tcPr>
          <w:p w14:paraId="02DD69EF" w14:textId="77777777" w:rsidR="0030482D" w:rsidRPr="00250720" w:rsidRDefault="0030482D" w:rsidP="001106EE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TU Delft</w:t>
            </w:r>
          </w:p>
        </w:tc>
        <w:tc>
          <w:tcPr>
            <w:tcW w:w="1497" w:type="dxa"/>
          </w:tcPr>
          <w:p w14:paraId="0335AD33" w14:textId="01637642" w:rsidR="0030482D" w:rsidRPr="00250720" w:rsidRDefault="000D7264" w:rsidP="00D03D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</w:tr>
      <w:tr w:rsidR="0030482D" w:rsidRPr="00250720" w14:paraId="0A1C09CF" w14:textId="77777777" w:rsidTr="00064D93">
        <w:trPr>
          <w:jc w:val="center"/>
        </w:trPr>
        <w:tc>
          <w:tcPr>
            <w:tcW w:w="2851" w:type="dxa"/>
            <w:vAlign w:val="center"/>
          </w:tcPr>
          <w:p w14:paraId="30B4ECA5" w14:textId="77777777" w:rsidR="0030482D" w:rsidRPr="00250720" w:rsidRDefault="0030482D" w:rsidP="001106EE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Don Wright</w:t>
            </w:r>
          </w:p>
        </w:tc>
        <w:tc>
          <w:tcPr>
            <w:tcW w:w="2337" w:type="dxa"/>
            <w:vAlign w:val="center"/>
          </w:tcPr>
          <w:p w14:paraId="27E746F1" w14:textId="7ACF752D" w:rsidR="0030482D" w:rsidRPr="00250720" w:rsidRDefault="000A5EB4" w:rsidP="001106E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Standards Strategies</w:t>
            </w:r>
          </w:p>
        </w:tc>
        <w:tc>
          <w:tcPr>
            <w:tcW w:w="1497" w:type="dxa"/>
            <w:vAlign w:val="center"/>
          </w:tcPr>
          <w:p w14:paraId="6E994C96" w14:textId="7877A8AD" w:rsidR="0030482D" w:rsidRPr="00250720" w:rsidRDefault="000A5EB4" w:rsidP="00D03D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</w:tr>
      <w:tr w:rsidR="0030482D" w:rsidRPr="00250720" w14:paraId="1CE5D07F" w14:textId="77777777" w:rsidTr="00064D93">
        <w:trPr>
          <w:jc w:val="center"/>
        </w:trPr>
        <w:tc>
          <w:tcPr>
            <w:tcW w:w="2851" w:type="dxa"/>
            <w:vAlign w:val="center"/>
          </w:tcPr>
          <w:p w14:paraId="70B112A7" w14:textId="77777777" w:rsidR="0030482D" w:rsidRPr="00250720" w:rsidRDefault="0030482D" w:rsidP="00D03DCA">
            <w:pPr>
              <w:jc w:val="center"/>
              <w:rPr>
                <w:rFonts w:asciiTheme="minorHAnsi" w:hAnsiTheme="minorHAnsi"/>
                <w:b/>
              </w:rPr>
            </w:pPr>
            <w:r w:rsidRPr="00250720">
              <w:rPr>
                <w:rFonts w:asciiTheme="minorHAnsi" w:hAnsiTheme="minorHAnsi"/>
                <w:b/>
              </w:rPr>
              <w:t>Advisory Members</w:t>
            </w:r>
          </w:p>
        </w:tc>
        <w:tc>
          <w:tcPr>
            <w:tcW w:w="2337" w:type="dxa"/>
            <w:vAlign w:val="center"/>
          </w:tcPr>
          <w:p w14:paraId="5425834F" w14:textId="77777777" w:rsidR="0030482D" w:rsidRPr="00250720" w:rsidRDefault="0030482D" w:rsidP="00D03DC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97" w:type="dxa"/>
            <w:vAlign w:val="center"/>
          </w:tcPr>
          <w:p w14:paraId="3E2B443E" w14:textId="77777777" w:rsidR="0030482D" w:rsidRPr="00250720" w:rsidRDefault="0030482D" w:rsidP="00D03DCA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30482D" w:rsidRPr="00250720" w14:paraId="6C2F07E0" w14:textId="77777777" w:rsidTr="00064D93">
        <w:trPr>
          <w:jc w:val="center"/>
        </w:trPr>
        <w:tc>
          <w:tcPr>
            <w:tcW w:w="2851" w:type="dxa"/>
            <w:vAlign w:val="center"/>
          </w:tcPr>
          <w:p w14:paraId="377C6709" w14:textId="77777777" w:rsidR="0030482D" w:rsidRPr="00250720" w:rsidRDefault="0030482D" w:rsidP="002263C5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Rob Fish</w:t>
            </w:r>
          </w:p>
        </w:tc>
        <w:tc>
          <w:tcPr>
            <w:tcW w:w="2337" w:type="dxa"/>
            <w:vAlign w:val="center"/>
          </w:tcPr>
          <w:p w14:paraId="3A89A860" w14:textId="77777777" w:rsidR="0030482D" w:rsidRPr="00250720" w:rsidRDefault="0030482D" w:rsidP="006F565E">
            <w:pPr>
              <w:rPr>
                <w:rFonts w:asciiTheme="minorHAnsi" w:hAnsiTheme="minorHAnsi"/>
              </w:rPr>
            </w:pPr>
            <w:proofErr w:type="spellStart"/>
            <w:r w:rsidRPr="00250720">
              <w:rPr>
                <w:rFonts w:asciiTheme="minorHAnsi" w:hAnsiTheme="minorHAnsi"/>
              </w:rPr>
              <w:t>NETovations</w:t>
            </w:r>
            <w:proofErr w:type="spellEnd"/>
          </w:p>
        </w:tc>
        <w:tc>
          <w:tcPr>
            <w:tcW w:w="1497" w:type="dxa"/>
          </w:tcPr>
          <w:p w14:paraId="4E0D3820" w14:textId="3687F2AB" w:rsidR="0030482D" w:rsidRPr="00250720" w:rsidRDefault="0030482D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30482D" w:rsidRPr="00250720" w14:paraId="74A77807" w14:textId="77777777" w:rsidTr="00064D93">
        <w:trPr>
          <w:jc w:val="center"/>
        </w:trPr>
        <w:tc>
          <w:tcPr>
            <w:tcW w:w="2851" w:type="dxa"/>
            <w:vAlign w:val="center"/>
          </w:tcPr>
          <w:p w14:paraId="634E1DED" w14:textId="77777777" w:rsidR="0030482D" w:rsidRPr="00250720" w:rsidRDefault="0030482D" w:rsidP="002263C5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Curtis </w:t>
            </w:r>
            <w:proofErr w:type="spellStart"/>
            <w:r w:rsidRPr="00250720">
              <w:rPr>
                <w:rFonts w:asciiTheme="minorHAnsi" w:hAnsiTheme="minorHAnsi"/>
              </w:rPr>
              <w:t>Siller</w:t>
            </w:r>
            <w:proofErr w:type="spellEnd"/>
          </w:p>
        </w:tc>
        <w:tc>
          <w:tcPr>
            <w:tcW w:w="2337" w:type="dxa"/>
            <w:vAlign w:val="center"/>
          </w:tcPr>
          <w:p w14:paraId="46DEE92F" w14:textId="77777777" w:rsidR="0030482D" w:rsidRPr="00250720" w:rsidRDefault="0030482D" w:rsidP="006F565E">
            <w:pPr>
              <w:rPr>
                <w:rFonts w:asciiTheme="minorHAnsi" w:hAnsiTheme="minorHAnsi"/>
              </w:rPr>
            </w:pPr>
            <w:proofErr w:type="spellStart"/>
            <w:r w:rsidRPr="00250720">
              <w:rPr>
                <w:rFonts w:asciiTheme="minorHAnsi" w:hAnsiTheme="minorHAnsi"/>
              </w:rPr>
              <w:t>Enginnovation</w:t>
            </w:r>
            <w:proofErr w:type="spellEnd"/>
          </w:p>
        </w:tc>
        <w:tc>
          <w:tcPr>
            <w:tcW w:w="1497" w:type="dxa"/>
          </w:tcPr>
          <w:p w14:paraId="70A492FA" w14:textId="5FBC7407" w:rsidR="0030482D" w:rsidRPr="00250720" w:rsidRDefault="000D7264" w:rsidP="00D03D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</w:tr>
      <w:tr w:rsidR="0030482D" w:rsidRPr="00250720" w14:paraId="4BEBD469" w14:textId="77777777" w:rsidTr="00064D93">
        <w:trPr>
          <w:jc w:val="center"/>
        </w:trPr>
        <w:tc>
          <w:tcPr>
            <w:tcW w:w="2851" w:type="dxa"/>
            <w:vAlign w:val="center"/>
          </w:tcPr>
          <w:p w14:paraId="57B4A472" w14:textId="77777777" w:rsidR="0030482D" w:rsidRPr="00250720" w:rsidRDefault="0030482D" w:rsidP="00D03DCA">
            <w:pPr>
              <w:jc w:val="center"/>
              <w:rPr>
                <w:rFonts w:asciiTheme="minorHAnsi" w:hAnsiTheme="minorHAnsi"/>
                <w:b/>
              </w:rPr>
            </w:pPr>
            <w:r w:rsidRPr="00250720">
              <w:rPr>
                <w:rFonts w:asciiTheme="minorHAnsi" w:hAnsiTheme="minorHAnsi"/>
                <w:b/>
              </w:rPr>
              <w:t>Ex Officio Member</w:t>
            </w:r>
          </w:p>
        </w:tc>
        <w:tc>
          <w:tcPr>
            <w:tcW w:w="2337" w:type="dxa"/>
            <w:vAlign w:val="center"/>
          </w:tcPr>
          <w:p w14:paraId="481585A7" w14:textId="77777777" w:rsidR="0030482D" w:rsidRPr="00250720" w:rsidRDefault="0030482D" w:rsidP="006F565E">
            <w:pPr>
              <w:rPr>
                <w:rFonts w:asciiTheme="minorHAnsi" w:hAnsiTheme="minorHAnsi"/>
              </w:rPr>
            </w:pPr>
          </w:p>
        </w:tc>
        <w:tc>
          <w:tcPr>
            <w:tcW w:w="1497" w:type="dxa"/>
            <w:vAlign w:val="center"/>
          </w:tcPr>
          <w:p w14:paraId="7CB52225" w14:textId="77777777" w:rsidR="0030482D" w:rsidRPr="00250720" w:rsidRDefault="0030482D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30482D" w:rsidRPr="00250720" w14:paraId="133AFEBE" w14:textId="77777777" w:rsidTr="007501CF">
        <w:trPr>
          <w:jc w:val="center"/>
        </w:trPr>
        <w:tc>
          <w:tcPr>
            <w:tcW w:w="2851" w:type="dxa"/>
            <w:vAlign w:val="center"/>
          </w:tcPr>
          <w:p w14:paraId="31409A6F" w14:textId="77777777" w:rsidR="0030482D" w:rsidRPr="00250720" w:rsidRDefault="0030482D" w:rsidP="007501CF">
            <w:pPr>
              <w:jc w:val="center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Alex </w:t>
            </w:r>
            <w:proofErr w:type="spellStart"/>
            <w:r w:rsidRPr="00250720">
              <w:rPr>
                <w:rFonts w:asciiTheme="minorHAnsi" w:hAnsiTheme="minorHAnsi"/>
              </w:rPr>
              <w:t>Gelman</w:t>
            </w:r>
            <w:proofErr w:type="spellEnd"/>
          </w:p>
        </w:tc>
        <w:tc>
          <w:tcPr>
            <w:tcW w:w="2337" w:type="dxa"/>
            <w:vAlign w:val="center"/>
          </w:tcPr>
          <w:p w14:paraId="16716972" w14:textId="77777777" w:rsidR="0030482D" w:rsidRPr="00250720" w:rsidRDefault="0030482D" w:rsidP="007501CF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250720">
              <w:rPr>
                <w:rFonts w:asciiTheme="minorHAnsi" w:hAnsiTheme="minorHAnsi"/>
              </w:rPr>
              <w:t>NETovations</w:t>
            </w:r>
            <w:proofErr w:type="spellEnd"/>
          </w:p>
        </w:tc>
        <w:tc>
          <w:tcPr>
            <w:tcW w:w="1497" w:type="dxa"/>
            <w:vAlign w:val="center"/>
          </w:tcPr>
          <w:p w14:paraId="17E6FB14" w14:textId="495F2F08" w:rsidR="0030482D" w:rsidRPr="00250720" w:rsidRDefault="000A5EB4" w:rsidP="007501C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</w:tr>
      <w:tr w:rsidR="0030482D" w:rsidRPr="00250720" w14:paraId="701FA09D" w14:textId="77777777" w:rsidTr="00064D93">
        <w:trPr>
          <w:jc w:val="center"/>
        </w:trPr>
        <w:tc>
          <w:tcPr>
            <w:tcW w:w="2851" w:type="dxa"/>
            <w:vAlign w:val="center"/>
          </w:tcPr>
          <w:p w14:paraId="594B75A5" w14:textId="77777777" w:rsidR="0030482D" w:rsidRPr="00250720" w:rsidRDefault="0030482D" w:rsidP="00371110">
            <w:pPr>
              <w:jc w:val="center"/>
              <w:rPr>
                <w:rFonts w:asciiTheme="minorHAnsi" w:hAnsiTheme="minorHAnsi"/>
                <w:b/>
              </w:rPr>
            </w:pPr>
            <w:r w:rsidRPr="00250720">
              <w:rPr>
                <w:rFonts w:asciiTheme="minorHAnsi" w:hAnsiTheme="minorHAnsi"/>
                <w:b/>
              </w:rPr>
              <w:t>SA Liaison</w:t>
            </w:r>
          </w:p>
        </w:tc>
        <w:tc>
          <w:tcPr>
            <w:tcW w:w="2337" w:type="dxa"/>
            <w:vAlign w:val="center"/>
          </w:tcPr>
          <w:p w14:paraId="3EED24BE" w14:textId="77777777" w:rsidR="0030482D" w:rsidRPr="00250720" w:rsidRDefault="0030482D" w:rsidP="006F565E">
            <w:pPr>
              <w:rPr>
                <w:rFonts w:asciiTheme="minorHAnsi" w:hAnsiTheme="minorHAnsi"/>
              </w:rPr>
            </w:pPr>
          </w:p>
        </w:tc>
        <w:tc>
          <w:tcPr>
            <w:tcW w:w="1497" w:type="dxa"/>
            <w:vAlign w:val="center"/>
          </w:tcPr>
          <w:p w14:paraId="2AA752C9" w14:textId="77777777" w:rsidR="0030482D" w:rsidRPr="00250720" w:rsidRDefault="0030482D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30482D" w:rsidRPr="00250720" w14:paraId="744EDA90" w14:textId="77777777" w:rsidTr="00064D93">
        <w:trPr>
          <w:jc w:val="center"/>
        </w:trPr>
        <w:tc>
          <w:tcPr>
            <w:tcW w:w="2851" w:type="dxa"/>
            <w:vAlign w:val="center"/>
          </w:tcPr>
          <w:p w14:paraId="08619EB3" w14:textId="77777777" w:rsidR="0030482D" w:rsidRPr="00250720" w:rsidRDefault="0030482D" w:rsidP="00C02741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Lisa Perry</w:t>
            </w:r>
          </w:p>
        </w:tc>
        <w:tc>
          <w:tcPr>
            <w:tcW w:w="2337" w:type="dxa"/>
            <w:vAlign w:val="center"/>
          </w:tcPr>
          <w:p w14:paraId="2411EFA7" w14:textId="77777777" w:rsidR="0030482D" w:rsidRPr="00250720" w:rsidRDefault="0030482D" w:rsidP="006F565E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IEEE-SA</w:t>
            </w:r>
          </w:p>
        </w:tc>
        <w:tc>
          <w:tcPr>
            <w:tcW w:w="1497" w:type="dxa"/>
            <w:vAlign w:val="center"/>
          </w:tcPr>
          <w:p w14:paraId="5F239D1A" w14:textId="03CF3464" w:rsidR="0030482D" w:rsidRPr="00250720" w:rsidRDefault="000A5EB4" w:rsidP="00D03D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</w:tr>
      <w:tr w:rsidR="0030482D" w:rsidRPr="00250720" w14:paraId="7AB54B1C" w14:textId="77777777" w:rsidTr="00064D93">
        <w:trPr>
          <w:jc w:val="center"/>
        </w:trPr>
        <w:tc>
          <w:tcPr>
            <w:tcW w:w="2851" w:type="dxa"/>
            <w:vAlign w:val="center"/>
          </w:tcPr>
          <w:p w14:paraId="1023CAA4" w14:textId="77777777" w:rsidR="0030482D" w:rsidRPr="00250720" w:rsidRDefault="0030482D" w:rsidP="00D03DCA">
            <w:pPr>
              <w:jc w:val="center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  <w:b/>
              </w:rPr>
              <w:t>Other Participants</w:t>
            </w:r>
          </w:p>
        </w:tc>
        <w:tc>
          <w:tcPr>
            <w:tcW w:w="2337" w:type="dxa"/>
            <w:vAlign w:val="center"/>
          </w:tcPr>
          <w:p w14:paraId="4821A0A9" w14:textId="77777777" w:rsidR="0030482D" w:rsidRPr="00250720" w:rsidRDefault="0030482D" w:rsidP="006F565E">
            <w:pPr>
              <w:rPr>
                <w:rFonts w:asciiTheme="minorHAnsi" w:hAnsiTheme="minorHAnsi"/>
              </w:rPr>
            </w:pPr>
          </w:p>
        </w:tc>
        <w:tc>
          <w:tcPr>
            <w:tcW w:w="1497" w:type="dxa"/>
            <w:vAlign w:val="center"/>
          </w:tcPr>
          <w:p w14:paraId="4D1D5E3E" w14:textId="77777777" w:rsidR="0030482D" w:rsidRPr="00250720" w:rsidRDefault="0030482D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7501CF" w:rsidRPr="00250720" w14:paraId="14E833AE" w14:textId="77777777" w:rsidTr="00064D93">
        <w:trPr>
          <w:jc w:val="center"/>
        </w:trPr>
        <w:tc>
          <w:tcPr>
            <w:tcW w:w="2851" w:type="dxa"/>
            <w:vAlign w:val="center"/>
          </w:tcPr>
          <w:p w14:paraId="6440C617" w14:textId="2B13599A" w:rsidR="007501CF" w:rsidRPr="00250720" w:rsidRDefault="007501CF" w:rsidP="004C088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John </w:t>
            </w:r>
            <w:proofErr w:type="spellStart"/>
            <w:r>
              <w:rPr>
                <w:rFonts w:asciiTheme="minorHAnsi" w:hAnsiTheme="minorHAnsi"/>
              </w:rPr>
              <w:t>Bareham</w:t>
            </w:r>
            <w:proofErr w:type="spellEnd"/>
          </w:p>
        </w:tc>
        <w:tc>
          <w:tcPr>
            <w:tcW w:w="2337" w:type="dxa"/>
          </w:tcPr>
          <w:p w14:paraId="23FC55EC" w14:textId="35A810D3" w:rsidR="007501CF" w:rsidRPr="00250720" w:rsidRDefault="00E435E1" w:rsidP="00285081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Consultant</w:t>
            </w:r>
          </w:p>
        </w:tc>
        <w:tc>
          <w:tcPr>
            <w:tcW w:w="1497" w:type="dxa"/>
          </w:tcPr>
          <w:p w14:paraId="2278F1FD" w14:textId="2061360C" w:rsidR="007501CF" w:rsidRDefault="007501CF" w:rsidP="00D8354B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</w:tr>
      <w:tr w:rsidR="000A5EB4" w:rsidRPr="00250720" w14:paraId="21C2FAE5" w14:textId="77777777" w:rsidTr="00064D93">
        <w:trPr>
          <w:jc w:val="center"/>
        </w:trPr>
        <w:tc>
          <w:tcPr>
            <w:tcW w:w="2851" w:type="dxa"/>
            <w:vAlign w:val="center"/>
          </w:tcPr>
          <w:p w14:paraId="1602B62B" w14:textId="0F5669D3" w:rsidR="000A5EB4" w:rsidRPr="00250720" w:rsidRDefault="000A5EB4" w:rsidP="004C0889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Steve Bush</w:t>
            </w:r>
          </w:p>
        </w:tc>
        <w:tc>
          <w:tcPr>
            <w:tcW w:w="2337" w:type="dxa"/>
          </w:tcPr>
          <w:p w14:paraId="01135CE0" w14:textId="01268F2F" w:rsidR="000A5EB4" w:rsidRPr="00250720" w:rsidRDefault="000A5EB4" w:rsidP="00285081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GE</w:t>
            </w:r>
          </w:p>
        </w:tc>
        <w:tc>
          <w:tcPr>
            <w:tcW w:w="1497" w:type="dxa"/>
          </w:tcPr>
          <w:p w14:paraId="5EDEBB44" w14:textId="3F4FB526" w:rsidR="000A5EB4" w:rsidRPr="00250720" w:rsidRDefault="000A5EB4" w:rsidP="00D8354B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</w:tr>
      <w:tr w:rsidR="002F1210" w:rsidRPr="00250720" w14:paraId="15D8244C" w14:textId="77777777" w:rsidTr="007501CF">
        <w:trPr>
          <w:jc w:val="center"/>
        </w:trPr>
        <w:tc>
          <w:tcPr>
            <w:tcW w:w="2851" w:type="dxa"/>
            <w:vAlign w:val="center"/>
          </w:tcPr>
          <w:p w14:paraId="31C414D4" w14:textId="24453A53" w:rsidR="002F1210" w:rsidRDefault="006A1212" w:rsidP="00C55A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Bruce</w:t>
            </w:r>
            <w:r w:rsidR="002F1210">
              <w:rPr>
                <w:rFonts w:asciiTheme="minorHAnsi" w:hAnsiTheme="minorHAnsi"/>
              </w:rPr>
              <w:t xml:space="preserve"> </w:t>
            </w:r>
            <w:proofErr w:type="spellStart"/>
            <w:r w:rsidR="002F1210">
              <w:rPr>
                <w:rFonts w:asciiTheme="minorHAnsi" w:hAnsiTheme="minorHAnsi"/>
              </w:rPr>
              <w:t>Hartpence</w:t>
            </w:r>
            <w:proofErr w:type="spellEnd"/>
          </w:p>
        </w:tc>
        <w:tc>
          <w:tcPr>
            <w:tcW w:w="2337" w:type="dxa"/>
          </w:tcPr>
          <w:p w14:paraId="4A5FE3E7" w14:textId="102238C0" w:rsidR="002F1210" w:rsidRDefault="002F1210" w:rsidP="00285081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RIT</w:t>
            </w:r>
          </w:p>
        </w:tc>
        <w:tc>
          <w:tcPr>
            <w:tcW w:w="1497" w:type="dxa"/>
            <w:vAlign w:val="center"/>
          </w:tcPr>
          <w:p w14:paraId="5BB6FB6B" w14:textId="57526FBE" w:rsidR="002F1210" w:rsidRDefault="002F1210" w:rsidP="007501CF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</w:tr>
      <w:tr w:rsidR="00C55A70" w:rsidRPr="00250720" w14:paraId="7A3F138C" w14:textId="77777777" w:rsidTr="007501CF">
        <w:trPr>
          <w:jc w:val="center"/>
        </w:trPr>
        <w:tc>
          <w:tcPr>
            <w:tcW w:w="2851" w:type="dxa"/>
            <w:vAlign w:val="center"/>
          </w:tcPr>
          <w:p w14:paraId="6C3B61BE" w14:textId="55AAE032" w:rsidR="00C55A70" w:rsidRDefault="00C55A70" w:rsidP="00C55A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Daryl Johnson</w:t>
            </w:r>
          </w:p>
        </w:tc>
        <w:tc>
          <w:tcPr>
            <w:tcW w:w="2337" w:type="dxa"/>
          </w:tcPr>
          <w:p w14:paraId="3D219735" w14:textId="5204750C" w:rsidR="00C55A70" w:rsidRDefault="002F1210" w:rsidP="00285081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RIT</w:t>
            </w:r>
          </w:p>
        </w:tc>
        <w:tc>
          <w:tcPr>
            <w:tcW w:w="1497" w:type="dxa"/>
            <w:vAlign w:val="center"/>
          </w:tcPr>
          <w:p w14:paraId="4CB2965C" w14:textId="7C0D5672" w:rsidR="00C55A70" w:rsidRDefault="00C55A70" w:rsidP="007501CF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</w:tr>
      <w:tr w:rsidR="000A5EB4" w:rsidRPr="00250720" w14:paraId="11B409EC" w14:textId="77777777" w:rsidTr="007501CF">
        <w:trPr>
          <w:jc w:val="center"/>
        </w:trPr>
        <w:tc>
          <w:tcPr>
            <w:tcW w:w="2851" w:type="dxa"/>
            <w:vAlign w:val="center"/>
          </w:tcPr>
          <w:p w14:paraId="501FE44E" w14:textId="4C6340AD" w:rsidR="000A5EB4" w:rsidRPr="00250720" w:rsidRDefault="007501CF" w:rsidP="004C0889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Nirmala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Shenoy</w:t>
            </w:r>
            <w:proofErr w:type="spellEnd"/>
          </w:p>
        </w:tc>
        <w:tc>
          <w:tcPr>
            <w:tcW w:w="2337" w:type="dxa"/>
          </w:tcPr>
          <w:p w14:paraId="72865841" w14:textId="7587EDFE" w:rsidR="000A5EB4" w:rsidRPr="00250720" w:rsidRDefault="002F1210" w:rsidP="002F1210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RIT</w:t>
            </w:r>
          </w:p>
        </w:tc>
        <w:tc>
          <w:tcPr>
            <w:tcW w:w="1497" w:type="dxa"/>
            <w:vAlign w:val="center"/>
          </w:tcPr>
          <w:p w14:paraId="26F4A03D" w14:textId="3B3E4F0E" w:rsidR="000A5EB4" w:rsidRPr="00250720" w:rsidRDefault="007501CF" w:rsidP="007501CF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</w:tr>
      <w:tr w:rsidR="002F1210" w:rsidRPr="00250720" w14:paraId="22B0E988" w14:textId="77777777" w:rsidTr="007501CF">
        <w:trPr>
          <w:jc w:val="center"/>
        </w:trPr>
        <w:tc>
          <w:tcPr>
            <w:tcW w:w="2851" w:type="dxa"/>
            <w:vAlign w:val="center"/>
          </w:tcPr>
          <w:p w14:paraId="262AD34C" w14:textId="15A87F0B" w:rsidR="002F1210" w:rsidRDefault="006A1212" w:rsidP="004C088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Bill</w:t>
            </w:r>
            <w:r w:rsidR="002F1210">
              <w:rPr>
                <w:rFonts w:asciiTheme="minorHAnsi" w:hAnsiTheme="minorHAnsi"/>
              </w:rPr>
              <w:t xml:space="preserve"> </w:t>
            </w:r>
            <w:proofErr w:type="spellStart"/>
            <w:r w:rsidR="002F1210">
              <w:rPr>
                <w:rFonts w:asciiTheme="minorHAnsi" w:hAnsiTheme="minorHAnsi"/>
              </w:rPr>
              <w:t>Stackpole</w:t>
            </w:r>
            <w:proofErr w:type="spellEnd"/>
          </w:p>
        </w:tc>
        <w:tc>
          <w:tcPr>
            <w:tcW w:w="2337" w:type="dxa"/>
          </w:tcPr>
          <w:p w14:paraId="53F8C979" w14:textId="0BE7D13B" w:rsidR="002F1210" w:rsidRDefault="002F1210" w:rsidP="00285081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RIT</w:t>
            </w:r>
          </w:p>
        </w:tc>
        <w:tc>
          <w:tcPr>
            <w:tcW w:w="1497" w:type="dxa"/>
            <w:vAlign w:val="center"/>
          </w:tcPr>
          <w:p w14:paraId="0A561003" w14:textId="1095A56B" w:rsidR="002F1210" w:rsidRDefault="002F1210" w:rsidP="007501CF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</w:tr>
      <w:tr w:rsidR="00E435E1" w:rsidRPr="00250720" w14:paraId="0D9BFB4A" w14:textId="77777777" w:rsidTr="007501CF">
        <w:trPr>
          <w:jc w:val="center"/>
        </w:trPr>
        <w:tc>
          <w:tcPr>
            <w:tcW w:w="2851" w:type="dxa"/>
            <w:vAlign w:val="center"/>
          </w:tcPr>
          <w:p w14:paraId="30E6D636" w14:textId="340410D0" w:rsidR="00E435E1" w:rsidRDefault="00E435E1" w:rsidP="004C088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Henry </w:t>
            </w:r>
            <w:proofErr w:type="spellStart"/>
            <w:r>
              <w:rPr>
                <w:rFonts w:asciiTheme="minorHAnsi" w:hAnsiTheme="minorHAnsi"/>
              </w:rPr>
              <w:t>Suthon</w:t>
            </w:r>
            <w:proofErr w:type="spellEnd"/>
          </w:p>
        </w:tc>
        <w:tc>
          <w:tcPr>
            <w:tcW w:w="2337" w:type="dxa"/>
          </w:tcPr>
          <w:p w14:paraId="22B497C8" w14:textId="5ABB91A3" w:rsidR="00E435E1" w:rsidRDefault="00E435E1" w:rsidP="00285081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E435E1">
              <w:rPr>
                <w:rFonts w:asciiTheme="minorHAnsi" w:hAnsiTheme="minorHAnsi"/>
              </w:rPr>
              <w:t>Barrios Technology</w:t>
            </w:r>
          </w:p>
        </w:tc>
        <w:tc>
          <w:tcPr>
            <w:tcW w:w="1497" w:type="dxa"/>
            <w:vAlign w:val="center"/>
          </w:tcPr>
          <w:p w14:paraId="052F960C" w14:textId="1B05C79E" w:rsidR="00E435E1" w:rsidRDefault="00E435E1" w:rsidP="007501CF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</w:tr>
    </w:tbl>
    <w:p w14:paraId="42ED5A55" w14:textId="77777777" w:rsidR="0030482D" w:rsidRPr="00250720" w:rsidRDefault="0030482D" w:rsidP="006F565E">
      <w:pPr>
        <w:rPr>
          <w:rFonts w:asciiTheme="minorHAnsi" w:hAnsiTheme="minorHAnsi"/>
        </w:rPr>
      </w:pPr>
    </w:p>
    <w:p w14:paraId="26AF402E" w14:textId="5EF1D404" w:rsidR="0030482D" w:rsidRDefault="00E677D0" w:rsidP="006F565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Appendix B </w:t>
      </w:r>
      <w:r w:rsidR="00147260">
        <w:rPr>
          <w:rFonts w:asciiTheme="minorHAnsi" w:hAnsiTheme="minorHAnsi"/>
        </w:rPr>
        <w:t>provides a list of</w:t>
      </w:r>
      <w:r>
        <w:rPr>
          <w:rFonts w:asciiTheme="minorHAnsi" w:hAnsiTheme="minorHAnsi"/>
        </w:rPr>
        <w:t xml:space="preserve"> </w:t>
      </w:r>
      <w:r w:rsidR="00147260">
        <w:rPr>
          <w:rFonts w:asciiTheme="minorHAnsi" w:hAnsiTheme="minorHAnsi"/>
        </w:rPr>
        <w:t xml:space="preserve">Liaisons </w:t>
      </w:r>
      <w:r w:rsidR="00D14549">
        <w:rPr>
          <w:rFonts w:asciiTheme="minorHAnsi" w:hAnsiTheme="minorHAnsi"/>
        </w:rPr>
        <w:t>(or Chair if there is no designated standards liaison) designated by respective</w:t>
      </w:r>
      <w:r w:rsidR="00147260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ComSoc</w:t>
      </w:r>
      <w:proofErr w:type="spellEnd"/>
      <w:r>
        <w:rPr>
          <w:rFonts w:asciiTheme="minorHAnsi" w:hAnsiTheme="minorHAnsi"/>
        </w:rPr>
        <w:t xml:space="preserve"> Technical Co</w:t>
      </w:r>
      <w:r w:rsidR="00147260">
        <w:rPr>
          <w:rFonts w:asciiTheme="minorHAnsi" w:hAnsiTheme="minorHAnsi"/>
        </w:rPr>
        <w:t xml:space="preserve">mmittees </w:t>
      </w:r>
      <w:r w:rsidR="00D14549">
        <w:rPr>
          <w:rFonts w:asciiTheme="minorHAnsi" w:hAnsiTheme="minorHAnsi"/>
        </w:rPr>
        <w:t>or</w:t>
      </w:r>
      <w:r w:rsidR="00147260">
        <w:rPr>
          <w:rFonts w:asciiTheme="minorHAnsi" w:hAnsiTheme="minorHAnsi"/>
        </w:rPr>
        <w:t xml:space="preserve"> Subcommittee</w:t>
      </w:r>
      <w:r w:rsidR="00D14549">
        <w:rPr>
          <w:rFonts w:asciiTheme="minorHAnsi" w:hAnsiTheme="minorHAnsi"/>
        </w:rPr>
        <w:t>s.</w:t>
      </w:r>
    </w:p>
    <w:p w14:paraId="7B862736" w14:textId="77777777" w:rsidR="00E677D0" w:rsidRPr="00250720" w:rsidRDefault="00E677D0" w:rsidP="006F565E">
      <w:pPr>
        <w:rPr>
          <w:rFonts w:asciiTheme="minorHAnsi" w:hAnsiTheme="minorHAnsi"/>
        </w:rPr>
      </w:pPr>
    </w:p>
    <w:p w14:paraId="450AB5FA" w14:textId="77777777" w:rsidR="0030482D" w:rsidRPr="00250720" w:rsidRDefault="0030482D" w:rsidP="00410841">
      <w:pPr>
        <w:numPr>
          <w:ilvl w:val="0"/>
          <w:numId w:val="19"/>
        </w:numPr>
        <w:ind w:left="360"/>
        <w:rPr>
          <w:rFonts w:asciiTheme="minorHAnsi" w:hAnsiTheme="minorHAnsi" w:cs="Arial"/>
          <w:b/>
        </w:rPr>
      </w:pPr>
      <w:r w:rsidRPr="00250720">
        <w:rPr>
          <w:rFonts w:asciiTheme="minorHAnsi" w:hAnsiTheme="minorHAnsi" w:cs="Arial"/>
          <w:b/>
        </w:rPr>
        <w:lastRenderedPageBreak/>
        <w:t>Approval of Agenda</w:t>
      </w:r>
    </w:p>
    <w:p w14:paraId="1B33FF21" w14:textId="642701EF" w:rsidR="0030482D" w:rsidRPr="00250720" w:rsidRDefault="002143D1" w:rsidP="00410841">
      <w:pPr>
        <w:rPr>
          <w:rFonts w:asciiTheme="minorHAnsi" w:hAnsiTheme="minorHAnsi" w:cs="Arial"/>
        </w:rPr>
      </w:pPr>
      <w:r>
        <w:rPr>
          <w:rFonts w:asciiTheme="minorHAnsi" w:hAnsiTheme="minorHAnsi"/>
        </w:rPr>
        <w:t>Nada</w:t>
      </w:r>
      <w:r w:rsidR="0030482D" w:rsidRPr="00250720">
        <w:rPr>
          <w:rFonts w:asciiTheme="minorHAnsi" w:hAnsiTheme="minorHAnsi"/>
        </w:rPr>
        <w:t xml:space="preserve"> moved and </w:t>
      </w:r>
      <w:r>
        <w:rPr>
          <w:rFonts w:asciiTheme="minorHAnsi" w:hAnsiTheme="minorHAnsi"/>
        </w:rPr>
        <w:t>VP</w:t>
      </w:r>
      <w:r w:rsidR="0030482D" w:rsidRPr="00250720">
        <w:rPr>
          <w:rFonts w:asciiTheme="minorHAnsi" w:hAnsiTheme="minorHAnsi"/>
        </w:rPr>
        <w:t xml:space="preserve"> seconded the motion to approve the agenda. As there were no objections, t</w:t>
      </w:r>
      <w:r w:rsidR="0030482D" w:rsidRPr="00250720">
        <w:rPr>
          <w:rFonts w:asciiTheme="minorHAnsi" w:hAnsiTheme="minorHAnsi" w:cs="Arial"/>
        </w:rPr>
        <w:t>he agenda was approved by acclamation.</w:t>
      </w:r>
    </w:p>
    <w:p w14:paraId="34CF689C" w14:textId="77777777" w:rsidR="0030482D" w:rsidRPr="00250720" w:rsidRDefault="0030482D" w:rsidP="00410841">
      <w:pPr>
        <w:rPr>
          <w:rFonts w:asciiTheme="minorHAnsi" w:hAnsiTheme="minorHAnsi"/>
        </w:rPr>
      </w:pPr>
    </w:p>
    <w:p w14:paraId="13ECF76D" w14:textId="6C894932" w:rsidR="0030482D" w:rsidRPr="00250720" w:rsidRDefault="002143D1" w:rsidP="00331662">
      <w:pPr>
        <w:numPr>
          <w:ilvl w:val="0"/>
          <w:numId w:val="19"/>
        </w:numPr>
        <w:ind w:left="36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Approval of the 5 February 2013</w:t>
      </w:r>
      <w:r w:rsidR="0030482D" w:rsidRPr="00250720">
        <w:rPr>
          <w:rFonts w:asciiTheme="minorHAnsi" w:hAnsiTheme="minorHAnsi" w:cs="Arial"/>
          <w:b/>
        </w:rPr>
        <w:t xml:space="preserve"> COM/SDB Minutes</w:t>
      </w:r>
    </w:p>
    <w:p w14:paraId="430ACE8E" w14:textId="430D165E" w:rsidR="00EA72EA" w:rsidRPr="00EA72EA" w:rsidRDefault="002143D1" w:rsidP="00331662">
      <w:pPr>
        <w:rPr>
          <w:rFonts w:asciiTheme="minorHAnsi" w:hAnsiTheme="minorHAnsi" w:cs="Arial"/>
        </w:rPr>
      </w:pPr>
      <w:r>
        <w:rPr>
          <w:rFonts w:asciiTheme="minorHAnsi" w:hAnsiTheme="minorHAnsi"/>
        </w:rPr>
        <w:t>VP</w:t>
      </w:r>
      <w:r w:rsidR="0030482D" w:rsidRPr="00250720">
        <w:rPr>
          <w:rFonts w:asciiTheme="minorHAnsi" w:hAnsiTheme="minorHAnsi"/>
        </w:rPr>
        <w:t xml:space="preserve"> moved and </w:t>
      </w:r>
      <w:r>
        <w:rPr>
          <w:rFonts w:asciiTheme="minorHAnsi" w:hAnsiTheme="minorHAnsi"/>
        </w:rPr>
        <w:t>Don</w:t>
      </w:r>
      <w:r w:rsidR="0030482D" w:rsidRPr="00250720">
        <w:rPr>
          <w:rFonts w:asciiTheme="minorHAnsi" w:hAnsiTheme="minorHAnsi"/>
        </w:rPr>
        <w:t xml:space="preserve"> seconded the motion to approve the minutes. As there were no objections, t</w:t>
      </w:r>
      <w:r w:rsidR="0030482D" w:rsidRPr="00250720">
        <w:rPr>
          <w:rFonts w:asciiTheme="minorHAnsi" w:hAnsiTheme="minorHAnsi" w:cs="Arial"/>
        </w:rPr>
        <w:t>he minut</w:t>
      </w:r>
      <w:r w:rsidR="00EA72EA">
        <w:rPr>
          <w:rFonts w:asciiTheme="minorHAnsi" w:hAnsiTheme="minorHAnsi" w:cs="Arial"/>
        </w:rPr>
        <w:t>es were approved by acclamation.</w:t>
      </w:r>
    </w:p>
    <w:p w14:paraId="10A30284" w14:textId="77777777" w:rsidR="00EA72EA" w:rsidRPr="00250720" w:rsidRDefault="00EA72EA" w:rsidP="00331662">
      <w:pPr>
        <w:rPr>
          <w:rFonts w:asciiTheme="minorHAnsi" w:hAnsiTheme="minorHAnsi"/>
        </w:rPr>
      </w:pPr>
    </w:p>
    <w:p w14:paraId="319F4227" w14:textId="77777777" w:rsidR="0030482D" w:rsidRPr="00250720" w:rsidRDefault="0030482D" w:rsidP="00763021">
      <w:pPr>
        <w:numPr>
          <w:ilvl w:val="0"/>
          <w:numId w:val="19"/>
        </w:numPr>
        <w:tabs>
          <w:tab w:val="left" w:pos="360"/>
        </w:tabs>
        <w:ind w:left="0" w:firstLine="0"/>
        <w:rPr>
          <w:rFonts w:asciiTheme="minorHAnsi" w:hAnsiTheme="minorHAnsi" w:cs="Arial"/>
          <w:b/>
        </w:rPr>
      </w:pPr>
      <w:r w:rsidRPr="00250720">
        <w:rPr>
          <w:rFonts w:asciiTheme="minorHAnsi" w:hAnsiTheme="minorHAnsi" w:cs="Arial"/>
          <w:b/>
        </w:rPr>
        <w:t>Discussions</w:t>
      </w:r>
    </w:p>
    <w:p w14:paraId="22B6F55D" w14:textId="12B0B502" w:rsidR="0030482D" w:rsidRPr="00250720" w:rsidRDefault="0030482D" w:rsidP="00C52C2C">
      <w:pPr>
        <w:pStyle w:val="ListParagraph"/>
        <w:numPr>
          <w:ilvl w:val="0"/>
          <w:numId w:val="12"/>
        </w:numPr>
        <w:contextualSpacing w:val="0"/>
        <w:rPr>
          <w:rFonts w:asciiTheme="minorHAnsi" w:hAnsiTheme="minorHAnsi" w:cs="Arial"/>
        </w:rPr>
      </w:pPr>
      <w:r w:rsidRPr="00250720">
        <w:rPr>
          <w:rFonts w:asciiTheme="minorHAnsi" w:hAnsiTheme="minorHAnsi" w:cs="Arial"/>
        </w:rPr>
        <w:t>[</w:t>
      </w:r>
      <w:r w:rsidR="002143D1">
        <w:rPr>
          <w:rFonts w:asciiTheme="minorHAnsi" w:hAnsiTheme="minorHAnsi" w:cs="Arial"/>
        </w:rPr>
        <w:t>INFORMA</w:t>
      </w:r>
      <w:r w:rsidRPr="00250720">
        <w:rPr>
          <w:rFonts w:asciiTheme="minorHAnsi" w:hAnsiTheme="minorHAnsi" w:cs="Arial"/>
        </w:rPr>
        <w:t xml:space="preserve">TION] </w:t>
      </w:r>
      <w:proofErr w:type="spellStart"/>
      <w:r w:rsidR="00C52C2C" w:rsidRPr="00C52C2C">
        <w:rPr>
          <w:rFonts w:asciiTheme="minorHAnsi" w:hAnsiTheme="minorHAnsi" w:cs="Arial"/>
        </w:rPr>
        <w:t>AudCom</w:t>
      </w:r>
      <w:proofErr w:type="spellEnd"/>
      <w:r w:rsidR="00C52C2C" w:rsidRPr="00C52C2C">
        <w:rPr>
          <w:rFonts w:asciiTheme="minorHAnsi" w:hAnsiTheme="minorHAnsi" w:cs="Arial"/>
        </w:rPr>
        <w:t xml:space="preserve"> checklist and comments on the revised </w:t>
      </w:r>
      <w:r w:rsidR="00C52C2C">
        <w:rPr>
          <w:rFonts w:asciiTheme="minorHAnsi" w:hAnsiTheme="minorHAnsi" w:cs="Arial"/>
        </w:rPr>
        <w:t>COM/SDB Policies and Procedures (</w:t>
      </w:r>
      <w:r w:rsidR="00C52C2C" w:rsidRPr="00C52C2C">
        <w:rPr>
          <w:rFonts w:asciiTheme="minorHAnsi" w:hAnsiTheme="minorHAnsi" w:cs="Arial"/>
        </w:rPr>
        <w:t>P&amp;P</w:t>
      </w:r>
      <w:r w:rsidR="00C52C2C">
        <w:rPr>
          <w:rFonts w:asciiTheme="minorHAnsi" w:hAnsiTheme="minorHAnsi" w:cs="Arial"/>
        </w:rPr>
        <w:t>)</w:t>
      </w:r>
    </w:p>
    <w:p w14:paraId="6AF98728" w14:textId="719097B1" w:rsidR="000F2CC5" w:rsidRDefault="000F2CC5" w:rsidP="00AE255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On February 13, 2013, </w:t>
      </w:r>
      <w:proofErr w:type="spellStart"/>
      <w:r w:rsidR="00AE2552">
        <w:rPr>
          <w:rFonts w:asciiTheme="minorHAnsi" w:hAnsiTheme="minorHAnsi" w:cs="Arial"/>
        </w:rPr>
        <w:t>AudCom</w:t>
      </w:r>
      <w:proofErr w:type="spellEnd"/>
      <w:r w:rsidR="007157B0">
        <w:rPr>
          <w:rFonts w:asciiTheme="minorHAnsi" w:hAnsiTheme="minorHAnsi" w:cs="Arial"/>
        </w:rPr>
        <w:t xml:space="preserve"> reviewers</w:t>
      </w:r>
      <w:r w:rsidR="00AE2552">
        <w:rPr>
          <w:rFonts w:asciiTheme="minorHAnsi" w:hAnsiTheme="minorHAnsi" w:cs="Arial"/>
        </w:rPr>
        <w:t xml:space="preserve"> provided </w:t>
      </w:r>
      <w:r w:rsidR="00045F51">
        <w:rPr>
          <w:rFonts w:asciiTheme="minorHAnsi" w:hAnsiTheme="minorHAnsi" w:cs="Arial"/>
        </w:rPr>
        <w:t>the</w:t>
      </w:r>
      <w:r w:rsidR="00030C5E">
        <w:rPr>
          <w:rFonts w:asciiTheme="minorHAnsi" w:hAnsiTheme="minorHAnsi" w:cs="Arial"/>
        </w:rPr>
        <w:t xml:space="preserve"> </w:t>
      </w:r>
      <w:r w:rsidR="00AE2552">
        <w:rPr>
          <w:rFonts w:asciiTheme="minorHAnsi" w:hAnsiTheme="minorHAnsi" w:cs="Arial"/>
        </w:rPr>
        <w:t xml:space="preserve">updated </w:t>
      </w:r>
      <w:r w:rsidR="00045F51">
        <w:rPr>
          <w:rFonts w:asciiTheme="minorHAnsi" w:hAnsiTheme="minorHAnsi" w:cs="Arial"/>
        </w:rPr>
        <w:t xml:space="preserve">checklist </w:t>
      </w:r>
      <w:r w:rsidR="007157B0">
        <w:rPr>
          <w:rFonts w:asciiTheme="minorHAnsi" w:hAnsiTheme="minorHAnsi" w:cs="Arial"/>
        </w:rPr>
        <w:t xml:space="preserve">with </w:t>
      </w:r>
      <w:r w:rsidR="00AE2552">
        <w:rPr>
          <w:rFonts w:asciiTheme="minorHAnsi" w:hAnsiTheme="minorHAnsi" w:cs="Arial"/>
        </w:rPr>
        <w:t>recommendation for accept</w:t>
      </w:r>
      <w:r w:rsidR="007157B0">
        <w:rPr>
          <w:rFonts w:asciiTheme="minorHAnsi" w:hAnsiTheme="minorHAnsi" w:cs="Arial"/>
        </w:rPr>
        <w:t>ing COM/SDB P&amp;P</w:t>
      </w:r>
      <w:r w:rsidR="00AE2552">
        <w:rPr>
          <w:rFonts w:asciiTheme="minorHAnsi" w:hAnsiTheme="minorHAnsi" w:cs="Arial"/>
        </w:rPr>
        <w:t>. Subsequently</w:t>
      </w:r>
      <w:r w:rsidR="00CE0FEA">
        <w:rPr>
          <w:rFonts w:asciiTheme="minorHAnsi" w:hAnsiTheme="minorHAnsi" w:cs="Arial"/>
        </w:rPr>
        <w:t xml:space="preserve"> on March 1</w:t>
      </w:r>
      <w:r w:rsidR="00AE2552">
        <w:rPr>
          <w:rFonts w:asciiTheme="minorHAnsi" w:hAnsiTheme="minorHAnsi" w:cs="Arial"/>
        </w:rPr>
        <w:t xml:space="preserve">, </w:t>
      </w:r>
      <w:proofErr w:type="spellStart"/>
      <w:r w:rsidR="00AE2552">
        <w:rPr>
          <w:rFonts w:asciiTheme="minorHAnsi" w:hAnsiTheme="minorHAnsi" w:cs="Arial"/>
        </w:rPr>
        <w:t>AudCom</w:t>
      </w:r>
      <w:proofErr w:type="spellEnd"/>
      <w:r w:rsidR="00AE2552">
        <w:rPr>
          <w:rFonts w:asciiTheme="minorHAnsi" w:hAnsiTheme="minorHAnsi" w:cs="Arial"/>
        </w:rPr>
        <w:t xml:space="preserve"> </w:t>
      </w:r>
      <w:r w:rsidR="00A440AF">
        <w:rPr>
          <w:rFonts w:asciiTheme="minorHAnsi" w:hAnsiTheme="minorHAnsi" w:cs="Arial"/>
        </w:rPr>
        <w:t xml:space="preserve">communicated its </w:t>
      </w:r>
      <w:r w:rsidR="007157B0">
        <w:rPr>
          <w:rFonts w:asciiTheme="minorHAnsi" w:hAnsiTheme="minorHAnsi" w:cs="Arial"/>
        </w:rPr>
        <w:t xml:space="preserve">remaining </w:t>
      </w:r>
      <w:r w:rsidR="00AE2552">
        <w:rPr>
          <w:rFonts w:asciiTheme="minorHAnsi" w:hAnsiTheme="minorHAnsi" w:cs="Arial"/>
        </w:rPr>
        <w:t xml:space="preserve">concern </w:t>
      </w:r>
      <w:r w:rsidR="00A440AF">
        <w:rPr>
          <w:rFonts w:asciiTheme="minorHAnsi" w:hAnsiTheme="minorHAnsi" w:cs="Arial"/>
        </w:rPr>
        <w:t>about the</w:t>
      </w:r>
      <w:r w:rsidR="002A030A">
        <w:rPr>
          <w:rFonts w:asciiTheme="minorHAnsi" w:hAnsiTheme="minorHAnsi" w:cs="Arial"/>
        </w:rPr>
        <w:t xml:space="preserve"> </w:t>
      </w:r>
      <w:r w:rsidR="00A440AF">
        <w:rPr>
          <w:rFonts w:asciiTheme="minorHAnsi" w:hAnsiTheme="minorHAnsi" w:cs="Arial"/>
        </w:rPr>
        <w:t xml:space="preserve">“expert review” and “expert team” in </w:t>
      </w:r>
      <w:r w:rsidR="00BC73A2">
        <w:rPr>
          <w:rFonts w:asciiTheme="minorHAnsi" w:hAnsiTheme="minorHAnsi" w:cs="Arial"/>
        </w:rPr>
        <w:t>Clause 7.2</w:t>
      </w:r>
      <w:r w:rsidR="00AE2552">
        <w:rPr>
          <w:rFonts w:asciiTheme="minorHAnsi" w:hAnsiTheme="minorHAnsi" w:cs="Arial"/>
        </w:rPr>
        <w:t xml:space="preserve"> (A</w:t>
      </w:r>
      <w:r w:rsidR="00AE2552" w:rsidRPr="00AE2552">
        <w:rPr>
          <w:rFonts w:asciiTheme="minorHAnsi" w:hAnsiTheme="minorHAnsi" w:cs="Arial"/>
        </w:rPr>
        <w:t>pproval of moving a draft standard to Sponsor ballot</w:t>
      </w:r>
      <w:r w:rsidR="00A440AF">
        <w:rPr>
          <w:rFonts w:asciiTheme="minorHAnsi" w:hAnsiTheme="minorHAnsi" w:cs="Arial"/>
        </w:rPr>
        <w:t xml:space="preserve">). COM/SDB responded with </w:t>
      </w:r>
      <w:r w:rsidR="002E70F7">
        <w:rPr>
          <w:rFonts w:asciiTheme="minorHAnsi" w:hAnsiTheme="minorHAnsi" w:cs="Arial"/>
        </w:rPr>
        <w:t>an added statement</w:t>
      </w:r>
      <w:r w:rsidR="00A440AF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clarifying </w:t>
      </w:r>
      <w:r w:rsidR="00A440AF">
        <w:rPr>
          <w:rFonts w:asciiTheme="minorHAnsi" w:hAnsiTheme="minorHAnsi" w:cs="Arial"/>
        </w:rPr>
        <w:t>that t</w:t>
      </w:r>
      <w:r w:rsidR="00A440AF" w:rsidRPr="00A440AF">
        <w:rPr>
          <w:rFonts w:asciiTheme="minorHAnsi" w:hAnsiTheme="minorHAnsi" w:cs="Arial"/>
        </w:rPr>
        <w:t xml:space="preserve">he expert team </w:t>
      </w:r>
      <w:proofErr w:type="gramStart"/>
      <w:r w:rsidR="00A440AF" w:rsidRPr="00A440AF">
        <w:rPr>
          <w:rFonts w:asciiTheme="minorHAnsi" w:hAnsiTheme="minorHAnsi" w:cs="Arial"/>
        </w:rPr>
        <w:t>shall</w:t>
      </w:r>
      <w:proofErr w:type="gramEnd"/>
      <w:r w:rsidR="00A440AF" w:rsidRPr="00A440AF">
        <w:rPr>
          <w:rFonts w:asciiTheme="minorHAnsi" w:hAnsiTheme="minorHAnsi" w:cs="Arial"/>
        </w:rPr>
        <w:t xml:space="preserve"> provide technical advice and assistance to the Sponsor regarding the Draft Standard’</w:t>
      </w:r>
      <w:r w:rsidR="00A440AF">
        <w:rPr>
          <w:rFonts w:asciiTheme="minorHAnsi" w:hAnsiTheme="minorHAnsi" w:cs="Arial"/>
        </w:rPr>
        <w:t>s readiness for Sponsor ballot.</w:t>
      </w:r>
    </w:p>
    <w:p w14:paraId="6161B186" w14:textId="6F166D97" w:rsidR="00AE2552" w:rsidRDefault="00A440AF" w:rsidP="00AE255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During the</w:t>
      </w:r>
      <w:r w:rsidR="00CE0FEA">
        <w:rPr>
          <w:rFonts w:asciiTheme="minorHAnsi" w:hAnsiTheme="minorHAnsi" w:cs="Arial"/>
        </w:rPr>
        <w:t xml:space="preserve"> </w:t>
      </w:r>
      <w:proofErr w:type="spellStart"/>
      <w:r w:rsidR="00CE0FEA">
        <w:rPr>
          <w:rFonts w:asciiTheme="minorHAnsi" w:hAnsiTheme="minorHAnsi" w:cs="Arial"/>
        </w:rPr>
        <w:t>AudCom</w:t>
      </w:r>
      <w:proofErr w:type="spellEnd"/>
      <w:r w:rsidR="00CE0FEA">
        <w:rPr>
          <w:rFonts w:asciiTheme="minorHAnsi" w:hAnsiTheme="minorHAnsi" w:cs="Arial"/>
        </w:rPr>
        <w:t xml:space="preserve"> meeting on March 4</w:t>
      </w:r>
      <w:r>
        <w:rPr>
          <w:rFonts w:asciiTheme="minorHAnsi" w:hAnsiTheme="minorHAnsi" w:cs="Arial"/>
        </w:rPr>
        <w:t>, the following revision to Clause 7.2 was agreed:</w:t>
      </w:r>
      <w:r w:rsidR="002E70F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“</w:t>
      </w:r>
      <w:r w:rsidR="00AE2552" w:rsidRPr="00AE2552">
        <w:rPr>
          <w:rFonts w:asciiTheme="minorHAnsi" w:hAnsiTheme="minorHAnsi" w:cs="Arial"/>
        </w:rPr>
        <w:t>Approval for moving a draft standard to Sponsor ballot, or approval of</w:t>
      </w:r>
      <w:r w:rsidR="00AE2552">
        <w:rPr>
          <w:rFonts w:asciiTheme="minorHAnsi" w:hAnsiTheme="minorHAnsi" w:cs="Arial"/>
        </w:rPr>
        <w:t xml:space="preserve"> </w:t>
      </w:r>
      <w:r w:rsidR="00AE2552" w:rsidRPr="00AE2552">
        <w:rPr>
          <w:rFonts w:asciiTheme="minorHAnsi" w:hAnsiTheme="minorHAnsi" w:cs="Arial"/>
        </w:rPr>
        <w:t>any substantive change in</w:t>
      </w:r>
      <w:r w:rsidR="00AE2552">
        <w:rPr>
          <w:rFonts w:asciiTheme="minorHAnsi" w:hAnsiTheme="minorHAnsi" w:cs="Arial"/>
        </w:rPr>
        <w:t xml:space="preserve"> </w:t>
      </w:r>
      <w:r w:rsidR="00AE2552" w:rsidRPr="00AE2552">
        <w:rPr>
          <w:rFonts w:asciiTheme="minorHAnsi" w:hAnsiTheme="minorHAnsi" w:cs="Arial"/>
        </w:rPr>
        <w:t>the scope of a standard proposed by a subgroup, shall be referred to</w:t>
      </w:r>
      <w:r w:rsidR="00AE2552">
        <w:rPr>
          <w:rFonts w:asciiTheme="minorHAnsi" w:hAnsiTheme="minorHAnsi" w:cs="Arial"/>
        </w:rPr>
        <w:t xml:space="preserve"> </w:t>
      </w:r>
      <w:r w:rsidR="00AE2552" w:rsidRPr="00AE2552">
        <w:rPr>
          <w:rFonts w:asciiTheme="minorHAnsi" w:hAnsiTheme="minorHAnsi" w:cs="Arial"/>
        </w:rPr>
        <w:t>the Sponsor for approval.</w:t>
      </w:r>
      <w:r w:rsidR="00AE2552">
        <w:rPr>
          <w:rFonts w:asciiTheme="minorHAnsi" w:hAnsiTheme="minorHAnsi" w:cs="Arial"/>
        </w:rPr>
        <w:t xml:space="preserve"> </w:t>
      </w:r>
      <w:r w:rsidR="00AE2552" w:rsidRPr="00AE2552">
        <w:rPr>
          <w:rFonts w:asciiTheme="minorHAnsi" w:hAnsiTheme="minorHAnsi" w:cs="Arial"/>
        </w:rPr>
        <w:t>The Sponsor may delegate approval authority and form a subgroup for</w:t>
      </w:r>
      <w:r w:rsidR="000F2CC5">
        <w:rPr>
          <w:rFonts w:asciiTheme="minorHAnsi" w:hAnsiTheme="minorHAnsi" w:cs="Arial"/>
        </w:rPr>
        <w:t xml:space="preserve"> </w:t>
      </w:r>
      <w:r w:rsidR="00AE2552" w:rsidRPr="00AE2552">
        <w:rPr>
          <w:rFonts w:asciiTheme="minorHAnsi" w:hAnsiTheme="minorHAnsi" w:cs="Arial"/>
        </w:rPr>
        <w:t>this purpose. Approval to</w:t>
      </w:r>
      <w:r w:rsidR="00AE2552">
        <w:rPr>
          <w:rFonts w:asciiTheme="minorHAnsi" w:hAnsiTheme="minorHAnsi" w:cs="Arial"/>
        </w:rPr>
        <w:t xml:space="preserve"> </w:t>
      </w:r>
      <w:r w:rsidR="00AE2552" w:rsidRPr="00AE2552">
        <w:rPr>
          <w:rFonts w:asciiTheme="minorHAnsi" w:hAnsiTheme="minorHAnsi" w:cs="Arial"/>
        </w:rPr>
        <w:t>move a standard to Sponsor ballot from a subgroup requires a majority</w:t>
      </w:r>
      <w:r w:rsidR="00AE2552">
        <w:rPr>
          <w:rFonts w:asciiTheme="minorHAnsi" w:hAnsiTheme="minorHAnsi" w:cs="Arial"/>
        </w:rPr>
        <w:t xml:space="preserve"> </w:t>
      </w:r>
      <w:r w:rsidR="00AE2552" w:rsidRPr="00AE2552">
        <w:rPr>
          <w:rFonts w:asciiTheme="minorHAnsi" w:hAnsiTheme="minorHAnsi" w:cs="Arial"/>
        </w:rPr>
        <w:t>vote. To assist the</w:t>
      </w:r>
      <w:r w:rsidR="00AE2552">
        <w:rPr>
          <w:rFonts w:asciiTheme="minorHAnsi" w:hAnsiTheme="minorHAnsi" w:cs="Arial"/>
        </w:rPr>
        <w:t xml:space="preserve"> </w:t>
      </w:r>
      <w:r w:rsidR="00AE2552" w:rsidRPr="00AE2552">
        <w:rPr>
          <w:rFonts w:asciiTheme="minorHAnsi" w:hAnsiTheme="minorHAnsi" w:cs="Arial"/>
        </w:rPr>
        <w:t>Working Group, the Sponsor, at its sole discretion, may conduct an</w:t>
      </w:r>
      <w:r w:rsidR="000F2CC5">
        <w:rPr>
          <w:rFonts w:asciiTheme="minorHAnsi" w:hAnsiTheme="minorHAnsi" w:cs="Arial"/>
        </w:rPr>
        <w:t xml:space="preserve"> </w:t>
      </w:r>
      <w:r w:rsidR="00AE2552" w:rsidRPr="00AE2552">
        <w:rPr>
          <w:rFonts w:asciiTheme="minorHAnsi" w:hAnsiTheme="minorHAnsi" w:cs="Arial"/>
        </w:rPr>
        <w:t>expert review of the Draft</w:t>
      </w:r>
      <w:r w:rsidR="00AE2552">
        <w:rPr>
          <w:rFonts w:asciiTheme="minorHAnsi" w:hAnsiTheme="minorHAnsi" w:cs="Arial"/>
        </w:rPr>
        <w:t xml:space="preserve"> </w:t>
      </w:r>
      <w:r w:rsidR="00AE2552" w:rsidRPr="00AE2552">
        <w:rPr>
          <w:rFonts w:asciiTheme="minorHAnsi" w:hAnsiTheme="minorHAnsi" w:cs="Arial"/>
        </w:rPr>
        <w:t>Standard. The expert review team shall be composed of industry and/or</w:t>
      </w:r>
      <w:r w:rsidR="00AE2552">
        <w:rPr>
          <w:rFonts w:asciiTheme="minorHAnsi" w:hAnsiTheme="minorHAnsi" w:cs="Arial"/>
        </w:rPr>
        <w:t xml:space="preserve"> </w:t>
      </w:r>
      <w:r w:rsidR="00AE2552" w:rsidRPr="00AE2552">
        <w:rPr>
          <w:rFonts w:asciiTheme="minorHAnsi" w:hAnsiTheme="minorHAnsi" w:cs="Arial"/>
        </w:rPr>
        <w:t>academia experts that</w:t>
      </w:r>
      <w:r w:rsidR="00AE2552">
        <w:rPr>
          <w:rFonts w:asciiTheme="minorHAnsi" w:hAnsiTheme="minorHAnsi" w:cs="Arial"/>
        </w:rPr>
        <w:t xml:space="preserve"> </w:t>
      </w:r>
      <w:r w:rsidR="00AE2552" w:rsidRPr="00AE2552">
        <w:rPr>
          <w:rFonts w:asciiTheme="minorHAnsi" w:hAnsiTheme="minorHAnsi" w:cs="Arial"/>
        </w:rPr>
        <w:t>have subject-matter knowledge and professed, but not material,</w:t>
      </w:r>
      <w:r w:rsidR="000F2CC5">
        <w:rPr>
          <w:rFonts w:asciiTheme="minorHAnsi" w:hAnsiTheme="minorHAnsi" w:cs="Arial"/>
        </w:rPr>
        <w:t xml:space="preserve"> </w:t>
      </w:r>
      <w:r w:rsidR="00AE2552" w:rsidRPr="00AE2552">
        <w:rPr>
          <w:rFonts w:asciiTheme="minorHAnsi" w:hAnsiTheme="minorHAnsi" w:cs="Arial"/>
        </w:rPr>
        <w:t>interest in the standard. The</w:t>
      </w:r>
      <w:r w:rsidR="00AE2552">
        <w:rPr>
          <w:rFonts w:asciiTheme="minorHAnsi" w:hAnsiTheme="minorHAnsi" w:cs="Arial"/>
        </w:rPr>
        <w:t xml:space="preserve"> </w:t>
      </w:r>
      <w:r w:rsidR="00AE2552" w:rsidRPr="00AE2552">
        <w:rPr>
          <w:rFonts w:asciiTheme="minorHAnsi" w:hAnsiTheme="minorHAnsi" w:cs="Arial"/>
        </w:rPr>
        <w:t>expert review team shall only provide technical advice and assistance</w:t>
      </w:r>
      <w:r w:rsidR="00AE2552">
        <w:rPr>
          <w:rFonts w:asciiTheme="minorHAnsi" w:hAnsiTheme="minorHAnsi" w:cs="Arial"/>
        </w:rPr>
        <w:t xml:space="preserve"> </w:t>
      </w:r>
      <w:r w:rsidR="00AE2552" w:rsidRPr="00AE2552">
        <w:rPr>
          <w:rFonts w:asciiTheme="minorHAnsi" w:hAnsiTheme="minorHAnsi" w:cs="Arial"/>
        </w:rPr>
        <w:t>to the Sponsor regarding</w:t>
      </w:r>
      <w:r w:rsidR="00AE2552">
        <w:rPr>
          <w:rFonts w:asciiTheme="minorHAnsi" w:hAnsiTheme="minorHAnsi" w:cs="Arial"/>
        </w:rPr>
        <w:t xml:space="preserve"> </w:t>
      </w:r>
      <w:r w:rsidR="00AE2552" w:rsidRPr="00AE2552">
        <w:rPr>
          <w:rFonts w:asciiTheme="minorHAnsi" w:hAnsiTheme="minorHAnsi" w:cs="Arial"/>
        </w:rPr>
        <w:t>the Draft Standard’</w:t>
      </w:r>
      <w:r>
        <w:rPr>
          <w:rFonts w:asciiTheme="minorHAnsi" w:hAnsiTheme="minorHAnsi" w:cs="Arial"/>
        </w:rPr>
        <w:t>s readiness for Sponsor ballot.”</w:t>
      </w:r>
    </w:p>
    <w:p w14:paraId="0AD3299B" w14:textId="77777777" w:rsidR="0030482D" w:rsidRPr="00250720" w:rsidRDefault="0030482D" w:rsidP="000165E6">
      <w:pPr>
        <w:rPr>
          <w:rFonts w:asciiTheme="minorHAnsi" w:hAnsiTheme="minorHAnsi" w:cs="Arial"/>
        </w:rPr>
      </w:pPr>
    </w:p>
    <w:p w14:paraId="61EFD601" w14:textId="4C3BCB86" w:rsidR="00F668D2" w:rsidRDefault="0030482D" w:rsidP="00F668D2">
      <w:pPr>
        <w:pStyle w:val="ListParagraph"/>
        <w:numPr>
          <w:ilvl w:val="0"/>
          <w:numId w:val="12"/>
        </w:numPr>
        <w:contextualSpacing w:val="0"/>
        <w:rPr>
          <w:rFonts w:asciiTheme="minorHAnsi" w:hAnsiTheme="minorHAnsi" w:cs="Arial"/>
        </w:rPr>
      </w:pPr>
      <w:r w:rsidRPr="00250720">
        <w:rPr>
          <w:rFonts w:asciiTheme="minorHAnsi" w:hAnsiTheme="minorHAnsi" w:cs="Arial"/>
        </w:rPr>
        <w:t>[</w:t>
      </w:r>
      <w:r w:rsidR="00045F51">
        <w:rPr>
          <w:rFonts w:asciiTheme="minorHAnsi" w:hAnsiTheme="minorHAnsi" w:cs="Arial"/>
        </w:rPr>
        <w:t>AC</w:t>
      </w:r>
      <w:r w:rsidRPr="00250720">
        <w:rPr>
          <w:rFonts w:asciiTheme="minorHAnsi" w:hAnsiTheme="minorHAnsi" w:cs="Arial"/>
        </w:rPr>
        <w:t xml:space="preserve">TION] </w:t>
      </w:r>
      <w:r w:rsidR="00DA4D07">
        <w:rPr>
          <w:rFonts w:asciiTheme="minorHAnsi" w:hAnsiTheme="minorHAnsi" w:cs="Arial"/>
        </w:rPr>
        <w:t>PAR for Revision to IEEE Standard 269-2010</w:t>
      </w:r>
    </w:p>
    <w:p w14:paraId="183C1DFA" w14:textId="17097F11" w:rsidR="00BC73A2" w:rsidRDefault="00BC73A2" w:rsidP="00A1397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John </w:t>
      </w:r>
      <w:proofErr w:type="spellStart"/>
      <w:r>
        <w:rPr>
          <w:rFonts w:asciiTheme="minorHAnsi" w:hAnsiTheme="minorHAnsi" w:cs="Arial"/>
        </w:rPr>
        <w:t>Bareham</w:t>
      </w:r>
      <w:proofErr w:type="spellEnd"/>
      <w:r>
        <w:rPr>
          <w:rFonts w:asciiTheme="minorHAnsi" w:hAnsiTheme="minorHAnsi" w:cs="Arial"/>
        </w:rPr>
        <w:t xml:space="preserve"> presented the </w:t>
      </w:r>
      <w:r w:rsidR="002E70F7">
        <w:rPr>
          <w:rFonts w:asciiTheme="minorHAnsi" w:hAnsiTheme="minorHAnsi" w:cs="Arial"/>
        </w:rPr>
        <w:t>draft PAR and answered questions.</w:t>
      </w:r>
    </w:p>
    <w:p w14:paraId="66F30B51" w14:textId="78626D89" w:rsidR="00A13979" w:rsidRPr="00250720" w:rsidRDefault="00A13979" w:rsidP="00A1397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VP moved and Curtis seconded the motion to approve the </w:t>
      </w:r>
      <w:r w:rsidR="002E70F7">
        <w:rPr>
          <w:rFonts w:asciiTheme="minorHAnsi" w:hAnsiTheme="minorHAnsi" w:cs="Arial"/>
        </w:rPr>
        <w:t xml:space="preserve">draft </w:t>
      </w:r>
      <w:r>
        <w:rPr>
          <w:rFonts w:asciiTheme="minorHAnsi" w:hAnsiTheme="minorHAnsi" w:cs="Arial"/>
        </w:rPr>
        <w:t>PAR. The motion was approved with four yes and zero no votes</w:t>
      </w:r>
      <w:r w:rsidR="002E70F7">
        <w:rPr>
          <w:rFonts w:asciiTheme="minorHAnsi" w:hAnsiTheme="minorHAnsi" w:cs="Arial"/>
        </w:rPr>
        <w:t xml:space="preserve"> (two abstained)</w:t>
      </w:r>
      <w:r>
        <w:rPr>
          <w:rFonts w:asciiTheme="minorHAnsi" w:hAnsiTheme="minorHAnsi" w:cs="Arial"/>
        </w:rPr>
        <w:t>.</w:t>
      </w:r>
    </w:p>
    <w:p w14:paraId="130DB619" w14:textId="77777777" w:rsidR="00C16FE0" w:rsidRPr="00250720" w:rsidRDefault="00C16FE0" w:rsidP="000165E6">
      <w:pPr>
        <w:rPr>
          <w:rFonts w:asciiTheme="minorHAnsi" w:hAnsiTheme="minorHAnsi" w:cs="Arial"/>
        </w:rPr>
      </w:pPr>
    </w:p>
    <w:p w14:paraId="459270AA" w14:textId="6334425F" w:rsidR="0030482D" w:rsidRPr="00250720" w:rsidRDefault="006650E3" w:rsidP="00CE41C1">
      <w:pPr>
        <w:pStyle w:val="ListParagraph"/>
        <w:numPr>
          <w:ilvl w:val="0"/>
          <w:numId w:val="12"/>
        </w:numPr>
        <w:contextualSpacing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[AC</w:t>
      </w:r>
      <w:r w:rsidR="0030482D" w:rsidRPr="00250720">
        <w:rPr>
          <w:rFonts w:asciiTheme="minorHAnsi" w:hAnsiTheme="minorHAnsi" w:cs="Arial"/>
        </w:rPr>
        <w:t xml:space="preserve">TION] </w:t>
      </w:r>
      <w:r w:rsidR="00BC73A2">
        <w:rPr>
          <w:rFonts w:asciiTheme="minorHAnsi" w:hAnsiTheme="minorHAnsi" w:cs="Arial"/>
        </w:rPr>
        <w:t xml:space="preserve">New </w:t>
      </w:r>
      <w:r w:rsidR="00DA4D07">
        <w:rPr>
          <w:rFonts w:asciiTheme="minorHAnsi" w:hAnsiTheme="minorHAnsi" w:cs="Arial"/>
        </w:rPr>
        <w:t xml:space="preserve">PAR on Standard for Loop-Free Forwarding </w:t>
      </w:r>
      <w:r w:rsidR="00BC73A2">
        <w:rPr>
          <w:rFonts w:asciiTheme="minorHAnsi" w:hAnsiTheme="minorHAnsi" w:cs="Arial"/>
        </w:rPr>
        <w:t>with</w:t>
      </w:r>
      <w:r w:rsidR="00DA4D07">
        <w:rPr>
          <w:rFonts w:asciiTheme="minorHAnsi" w:hAnsiTheme="minorHAnsi" w:cs="Arial"/>
        </w:rPr>
        <w:t xml:space="preserve"> Meshed Tree Bridging</w:t>
      </w:r>
    </w:p>
    <w:p w14:paraId="1DF8FD88" w14:textId="0AB836CC" w:rsidR="0030482D" w:rsidRPr="00250720" w:rsidRDefault="00BC73A2" w:rsidP="000165E6">
      <w:pPr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</w:rPr>
        <w:t>Nirmala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 w:rsidR="00A20A33">
        <w:rPr>
          <w:rFonts w:asciiTheme="minorHAnsi" w:hAnsiTheme="minorHAnsi" w:cs="Arial"/>
        </w:rPr>
        <w:t>Shenoy</w:t>
      </w:r>
      <w:proofErr w:type="spellEnd"/>
      <w:r w:rsidR="00A20A33">
        <w:rPr>
          <w:rFonts w:asciiTheme="minorHAnsi" w:hAnsiTheme="minorHAnsi" w:cs="Arial"/>
        </w:rPr>
        <w:t xml:space="preserve"> and her colleagues </w:t>
      </w:r>
      <w:r>
        <w:rPr>
          <w:rFonts w:asciiTheme="minorHAnsi" w:hAnsiTheme="minorHAnsi" w:cs="Arial"/>
        </w:rPr>
        <w:t>presented the draft PAR</w:t>
      </w:r>
      <w:r w:rsidR="002E70F7">
        <w:rPr>
          <w:rFonts w:asciiTheme="minorHAnsi" w:hAnsiTheme="minorHAnsi" w:cs="Arial"/>
        </w:rPr>
        <w:t xml:space="preserve"> and agreed to provide </w:t>
      </w:r>
      <w:r w:rsidR="005D32E7">
        <w:rPr>
          <w:rFonts w:asciiTheme="minorHAnsi" w:hAnsiTheme="minorHAnsi" w:cs="Arial"/>
        </w:rPr>
        <w:t xml:space="preserve">COM/SDB with </w:t>
      </w:r>
      <w:r w:rsidR="00A20A33">
        <w:rPr>
          <w:rFonts w:asciiTheme="minorHAnsi" w:hAnsiTheme="minorHAnsi" w:cs="Arial"/>
        </w:rPr>
        <w:t xml:space="preserve">a </w:t>
      </w:r>
      <w:r w:rsidR="002E70F7">
        <w:rPr>
          <w:rFonts w:asciiTheme="minorHAnsi" w:hAnsiTheme="minorHAnsi" w:cs="Arial"/>
        </w:rPr>
        <w:t xml:space="preserve">revision </w:t>
      </w:r>
      <w:r w:rsidR="00A20A33">
        <w:rPr>
          <w:rFonts w:asciiTheme="minorHAnsi" w:hAnsiTheme="minorHAnsi" w:cs="Arial"/>
        </w:rPr>
        <w:t>within one week</w:t>
      </w:r>
      <w:r w:rsidR="005D32E7">
        <w:rPr>
          <w:rFonts w:asciiTheme="minorHAnsi" w:hAnsiTheme="minorHAnsi" w:cs="Arial"/>
        </w:rPr>
        <w:t>.</w:t>
      </w:r>
    </w:p>
    <w:p w14:paraId="0045B452" w14:textId="77777777" w:rsidR="00703A0D" w:rsidRPr="00703A0D" w:rsidRDefault="00703A0D" w:rsidP="00703A0D">
      <w:pPr>
        <w:rPr>
          <w:rFonts w:asciiTheme="minorHAnsi" w:hAnsiTheme="minorHAnsi" w:cs="Arial"/>
        </w:rPr>
      </w:pPr>
    </w:p>
    <w:p w14:paraId="33434F91" w14:textId="77777777" w:rsidR="0030482D" w:rsidRPr="00250720" w:rsidRDefault="0030482D" w:rsidP="00763021">
      <w:pPr>
        <w:numPr>
          <w:ilvl w:val="0"/>
          <w:numId w:val="19"/>
        </w:numPr>
        <w:tabs>
          <w:tab w:val="left" w:pos="360"/>
        </w:tabs>
        <w:ind w:left="0" w:firstLine="0"/>
        <w:rPr>
          <w:rFonts w:asciiTheme="minorHAnsi" w:hAnsiTheme="minorHAnsi" w:cs="Arial"/>
          <w:b/>
        </w:rPr>
      </w:pPr>
      <w:r w:rsidRPr="00250720">
        <w:rPr>
          <w:rFonts w:asciiTheme="minorHAnsi" w:hAnsiTheme="minorHAnsi" w:cs="Arial"/>
          <w:b/>
        </w:rPr>
        <w:t>Other business</w:t>
      </w:r>
    </w:p>
    <w:p w14:paraId="38504964" w14:textId="223F1764" w:rsidR="0030482D" w:rsidRPr="00250720" w:rsidRDefault="006650E3" w:rsidP="000165E6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There is no other business.</w:t>
      </w:r>
    </w:p>
    <w:p w14:paraId="7B1C4163" w14:textId="77777777" w:rsidR="0030482D" w:rsidRPr="00250720" w:rsidRDefault="0030482D" w:rsidP="00812EFB">
      <w:pPr>
        <w:ind w:left="360"/>
        <w:rPr>
          <w:rFonts w:asciiTheme="minorHAnsi" w:hAnsiTheme="minorHAnsi" w:cs="Arial"/>
        </w:rPr>
      </w:pPr>
    </w:p>
    <w:p w14:paraId="06057EC9" w14:textId="77777777" w:rsidR="0030482D" w:rsidRPr="00250720" w:rsidRDefault="0030482D" w:rsidP="00812EFB">
      <w:pPr>
        <w:numPr>
          <w:ilvl w:val="0"/>
          <w:numId w:val="19"/>
        </w:numPr>
        <w:ind w:left="360"/>
        <w:rPr>
          <w:rFonts w:asciiTheme="minorHAnsi" w:hAnsiTheme="minorHAnsi"/>
          <w:b/>
        </w:rPr>
      </w:pPr>
      <w:r w:rsidRPr="00250720">
        <w:rPr>
          <w:rFonts w:asciiTheme="minorHAnsi" w:hAnsiTheme="minorHAnsi" w:cs="Arial"/>
          <w:b/>
        </w:rPr>
        <w:t>Adjournment</w:t>
      </w:r>
    </w:p>
    <w:p w14:paraId="1BDD9666" w14:textId="33001A78" w:rsidR="0030482D" w:rsidRPr="00250720" w:rsidRDefault="00F668D2" w:rsidP="005C11C7">
      <w:pPr>
        <w:autoSpaceDE w:val="0"/>
        <w:autoSpaceDN w:val="0"/>
        <w:adjustRightInd w:val="0"/>
        <w:rPr>
          <w:rFonts w:asciiTheme="minorHAnsi" w:hAnsiTheme="minorHAnsi" w:cs="Courier New"/>
          <w:lang w:val="en-US" w:eastAsia="en-US"/>
        </w:rPr>
      </w:pPr>
      <w:r>
        <w:rPr>
          <w:rFonts w:asciiTheme="minorHAnsi" w:hAnsiTheme="minorHAnsi" w:cs="Courier New"/>
          <w:lang w:eastAsia="en-US"/>
        </w:rPr>
        <w:t>Nada</w:t>
      </w:r>
      <w:r w:rsidR="0030482D" w:rsidRPr="00250720">
        <w:rPr>
          <w:rFonts w:asciiTheme="minorHAnsi" w:hAnsiTheme="minorHAnsi" w:cs="Courier New"/>
          <w:lang w:val="en-US" w:eastAsia="en-US"/>
        </w:rPr>
        <w:t xml:space="preserve"> moved and </w:t>
      </w:r>
      <w:r w:rsidR="009E672E">
        <w:rPr>
          <w:rFonts w:asciiTheme="minorHAnsi" w:hAnsiTheme="minorHAnsi" w:cs="Courier New"/>
          <w:lang w:val="en-US" w:eastAsia="en-US"/>
        </w:rPr>
        <w:t>Don</w:t>
      </w:r>
      <w:r w:rsidR="0030482D" w:rsidRPr="00250720">
        <w:rPr>
          <w:rFonts w:asciiTheme="minorHAnsi" w:hAnsiTheme="minorHAnsi" w:cs="Courier New"/>
          <w:lang w:val="en-US" w:eastAsia="en-US"/>
        </w:rPr>
        <w:t xml:space="preserve"> seconded the moti</w:t>
      </w:r>
      <w:r w:rsidR="00EA72EA">
        <w:rPr>
          <w:rFonts w:asciiTheme="minorHAnsi" w:hAnsiTheme="minorHAnsi" w:cs="Courier New"/>
          <w:lang w:val="en-US" w:eastAsia="en-US"/>
        </w:rPr>
        <w:t>on to adjourn the meeting</w:t>
      </w:r>
      <w:r w:rsidR="0030482D" w:rsidRPr="00250720">
        <w:rPr>
          <w:rFonts w:asciiTheme="minorHAnsi" w:hAnsiTheme="minorHAnsi" w:cs="Courier New"/>
          <w:lang w:val="en-US" w:eastAsia="en-US"/>
        </w:rPr>
        <w:t xml:space="preserve">. As there were no objections, the </w:t>
      </w:r>
      <w:r w:rsidR="00EA72EA">
        <w:rPr>
          <w:rFonts w:asciiTheme="minorHAnsi" w:hAnsiTheme="minorHAnsi" w:cs="Courier New"/>
          <w:lang w:val="en-US" w:eastAsia="en-US"/>
        </w:rPr>
        <w:t>meeting</w:t>
      </w:r>
      <w:r w:rsidR="00F47904">
        <w:rPr>
          <w:rFonts w:asciiTheme="minorHAnsi" w:hAnsiTheme="minorHAnsi" w:cs="Courier New"/>
          <w:lang w:val="en-US" w:eastAsia="en-US"/>
        </w:rPr>
        <w:t xml:space="preserve"> was adjourned at 1</w:t>
      </w:r>
      <w:r w:rsidR="00147073">
        <w:rPr>
          <w:rFonts w:asciiTheme="minorHAnsi" w:hAnsiTheme="minorHAnsi" w:cs="Courier New"/>
          <w:lang w:val="en-US" w:eastAsia="en-US"/>
        </w:rPr>
        <w:t>1</w:t>
      </w:r>
      <w:r w:rsidR="00F47904">
        <w:rPr>
          <w:rFonts w:asciiTheme="minorHAnsi" w:hAnsiTheme="minorHAnsi" w:cs="Courier New"/>
          <w:lang w:val="en-US" w:eastAsia="en-US"/>
        </w:rPr>
        <w:t>:</w:t>
      </w:r>
      <w:r w:rsidR="006650E3">
        <w:rPr>
          <w:rFonts w:asciiTheme="minorHAnsi" w:hAnsiTheme="minorHAnsi" w:cs="Courier New"/>
          <w:lang w:val="en-US" w:eastAsia="en-US"/>
        </w:rPr>
        <w:t>00</w:t>
      </w:r>
      <w:r w:rsidR="00147073">
        <w:rPr>
          <w:rFonts w:asciiTheme="minorHAnsi" w:hAnsiTheme="minorHAnsi" w:cs="Courier New"/>
          <w:lang w:val="en-US" w:eastAsia="en-US"/>
        </w:rPr>
        <w:t xml:space="preserve"> AM E</w:t>
      </w:r>
      <w:r w:rsidR="00F47904">
        <w:rPr>
          <w:rFonts w:asciiTheme="minorHAnsi" w:hAnsiTheme="minorHAnsi" w:cs="Courier New"/>
          <w:lang w:val="en-US" w:eastAsia="en-US"/>
        </w:rPr>
        <w:t>S</w:t>
      </w:r>
      <w:r w:rsidR="0030482D" w:rsidRPr="00250720">
        <w:rPr>
          <w:rFonts w:asciiTheme="minorHAnsi" w:hAnsiTheme="minorHAnsi" w:cs="Courier New"/>
          <w:lang w:val="en-US" w:eastAsia="en-US"/>
        </w:rPr>
        <w:t>T.</w:t>
      </w:r>
    </w:p>
    <w:p w14:paraId="1EDF956F" w14:textId="0C31C0FB" w:rsidR="005277BA" w:rsidRDefault="005277BA">
      <w:pPr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br w:type="page"/>
      </w:r>
    </w:p>
    <w:p w14:paraId="6BC527CF" w14:textId="2D06DDBD" w:rsidR="005277BA" w:rsidRDefault="006650E3">
      <w:pPr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lastRenderedPageBreak/>
        <w:t>Appendix: Declaration of Affiliation and Standards Participation</w:t>
      </w:r>
    </w:p>
    <w:p w14:paraId="0D18D1B5" w14:textId="77777777" w:rsidR="005277BA" w:rsidRDefault="005277BA">
      <w:pPr>
        <w:rPr>
          <w:rFonts w:asciiTheme="minorHAnsi" w:hAnsiTheme="minorHAnsi"/>
          <w:b/>
          <w:lang w:val="en-US"/>
        </w:rPr>
      </w:pPr>
    </w:p>
    <w:tbl>
      <w:tblPr>
        <w:tblW w:w="9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7"/>
        <w:gridCol w:w="4287"/>
        <w:gridCol w:w="3624"/>
      </w:tblGrid>
      <w:tr w:rsidR="005277BA" w:rsidRPr="00250720" w14:paraId="51F1517D" w14:textId="77777777" w:rsidTr="00AE2552">
        <w:trPr>
          <w:cantSplit/>
          <w:tblHeader/>
          <w:jc w:val="center"/>
        </w:trPr>
        <w:tc>
          <w:tcPr>
            <w:tcW w:w="1747" w:type="dxa"/>
            <w:vAlign w:val="center"/>
          </w:tcPr>
          <w:p w14:paraId="18629E83" w14:textId="77777777" w:rsidR="005277BA" w:rsidRPr="00250720" w:rsidRDefault="005277BA" w:rsidP="00AE2552">
            <w:pPr>
              <w:jc w:val="center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Name</w:t>
            </w:r>
          </w:p>
        </w:tc>
        <w:tc>
          <w:tcPr>
            <w:tcW w:w="4287" w:type="dxa"/>
            <w:vAlign w:val="center"/>
          </w:tcPr>
          <w:p w14:paraId="1A67BCF1" w14:textId="77777777" w:rsidR="005277BA" w:rsidRPr="00250720" w:rsidRDefault="005277BA" w:rsidP="00AE2552">
            <w:pPr>
              <w:jc w:val="center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Affiliation</w:t>
            </w:r>
          </w:p>
        </w:tc>
        <w:tc>
          <w:tcPr>
            <w:tcW w:w="3624" w:type="dxa"/>
            <w:vAlign w:val="center"/>
          </w:tcPr>
          <w:p w14:paraId="18C8299E" w14:textId="77777777" w:rsidR="005277BA" w:rsidRPr="00250720" w:rsidRDefault="005277BA" w:rsidP="00AE2552">
            <w:pPr>
              <w:jc w:val="center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Standards Participation</w:t>
            </w:r>
          </w:p>
        </w:tc>
      </w:tr>
      <w:tr w:rsidR="005277BA" w:rsidRPr="00250720" w14:paraId="34DBD8F7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31D00001" w14:textId="77777777" w:rsidR="005277BA" w:rsidRPr="00250720" w:rsidRDefault="005277BA" w:rsidP="00AE25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Chuck Adams</w:t>
            </w:r>
          </w:p>
        </w:tc>
        <w:tc>
          <w:tcPr>
            <w:tcW w:w="4287" w:type="dxa"/>
          </w:tcPr>
          <w:p w14:paraId="139CE6CE" w14:textId="77777777" w:rsidR="005277BA" w:rsidRPr="00656B59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656B59">
              <w:rPr>
                <w:rFonts w:asciiTheme="minorHAnsi" w:hAnsiTheme="minorHAnsi"/>
              </w:rPr>
              <w:t>Distinguished Standards Strategist</w:t>
            </w:r>
            <w:r>
              <w:rPr>
                <w:rFonts w:asciiTheme="minorHAnsi" w:hAnsiTheme="minorHAnsi"/>
              </w:rPr>
              <w:t>,</w:t>
            </w:r>
            <w:r w:rsidRPr="00656B59"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Futurewei</w:t>
            </w:r>
            <w:proofErr w:type="spellEnd"/>
            <w:r>
              <w:rPr>
                <w:rFonts w:asciiTheme="minorHAnsi" w:hAnsiTheme="minorHAnsi"/>
              </w:rPr>
              <w:t xml:space="preserve"> Technologies</w:t>
            </w:r>
          </w:p>
          <w:p w14:paraId="054F2868" w14:textId="77777777" w:rsidR="005277BA" w:rsidRPr="00656B59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656B59">
              <w:rPr>
                <w:rFonts w:asciiTheme="minorHAnsi" w:hAnsiTheme="minorHAnsi"/>
              </w:rPr>
              <w:t xml:space="preserve">IEEE </w:t>
            </w:r>
            <w:proofErr w:type="spellStart"/>
            <w:r w:rsidRPr="00656B59">
              <w:rPr>
                <w:rFonts w:asciiTheme="minorHAnsi" w:hAnsiTheme="minorHAnsi"/>
              </w:rPr>
              <w:t>BoG</w:t>
            </w:r>
            <w:proofErr w:type="spellEnd"/>
            <w:r w:rsidRPr="00656B59">
              <w:rPr>
                <w:rFonts w:asciiTheme="minorHAnsi" w:hAnsiTheme="minorHAnsi"/>
              </w:rPr>
              <w:t xml:space="preserve"> Activities: China Strategy, Europe Strategy, International Strategy</w:t>
            </w:r>
          </w:p>
          <w:p w14:paraId="48CDE0C4" w14:textId="77777777" w:rsidR="005277BA" w:rsidRPr="00656B59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656B59">
              <w:rPr>
                <w:rFonts w:asciiTheme="minorHAnsi" w:hAnsiTheme="minorHAnsi"/>
              </w:rPr>
              <w:t xml:space="preserve">IEEE-SA SGIP Voting Representative and </w:t>
            </w:r>
            <w:r>
              <w:rPr>
                <w:rFonts w:asciiTheme="minorHAnsi" w:hAnsiTheme="minorHAnsi"/>
              </w:rPr>
              <w:t>M</w:t>
            </w:r>
            <w:r w:rsidRPr="00656B59">
              <w:rPr>
                <w:rFonts w:asciiTheme="minorHAnsi" w:hAnsiTheme="minorHAnsi"/>
              </w:rPr>
              <w:t>ember IEEE-SA Smart Grid SIG</w:t>
            </w:r>
          </w:p>
          <w:p w14:paraId="1D34A7E1" w14:textId="77777777" w:rsidR="005277BA" w:rsidRPr="00656B59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656B59">
              <w:rPr>
                <w:rFonts w:asciiTheme="minorHAnsi" w:hAnsiTheme="minorHAnsi"/>
              </w:rPr>
              <w:t xml:space="preserve">IEEE-SA </w:t>
            </w:r>
            <w:proofErr w:type="spellStart"/>
            <w:r w:rsidRPr="00656B59">
              <w:rPr>
                <w:rFonts w:asciiTheme="minorHAnsi" w:hAnsiTheme="minorHAnsi"/>
              </w:rPr>
              <w:t>IoT</w:t>
            </w:r>
            <w:proofErr w:type="spellEnd"/>
            <w:r w:rsidRPr="00656B59">
              <w:rPr>
                <w:rFonts w:asciiTheme="minorHAnsi" w:hAnsiTheme="minorHAnsi"/>
              </w:rPr>
              <w:t xml:space="preserve"> Ad Hoc Chair</w:t>
            </w:r>
          </w:p>
          <w:p w14:paraId="08193311" w14:textId="77777777" w:rsidR="005277BA" w:rsidRPr="00656B59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656B59">
              <w:rPr>
                <w:rFonts w:asciiTheme="minorHAnsi" w:hAnsiTheme="minorHAnsi"/>
              </w:rPr>
              <w:t>IEEE-SA TAB and Public Visibility Liaison</w:t>
            </w:r>
          </w:p>
        </w:tc>
        <w:tc>
          <w:tcPr>
            <w:tcW w:w="3624" w:type="dxa"/>
          </w:tcPr>
          <w:p w14:paraId="49C8BBDD" w14:textId="77777777" w:rsidR="005277BA" w:rsidRPr="00250720" w:rsidRDefault="005277BA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656B59">
              <w:rPr>
                <w:rFonts w:asciiTheme="minorHAnsi" w:hAnsiTheme="minorHAnsi"/>
              </w:rPr>
              <w:t>INCITS</w:t>
            </w:r>
            <w:r>
              <w:rPr>
                <w:rFonts w:asciiTheme="minorHAnsi" w:hAnsiTheme="minorHAnsi"/>
              </w:rPr>
              <w:t xml:space="preserve"> </w:t>
            </w:r>
            <w:r w:rsidRPr="00656B59">
              <w:rPr>
                <w:rFonts w:asciiTheme="minorHAnsi" w:hAnsiTheme="minorHAnsi"/>
              </w:rPr>
              <w:t>Executive Board Alternate Member</w:t>
            </w:r>
            <w:r>
              <w:rPr>
                <w:rFonts w:asciiTheme="minorHAnsi" w:hAnsiTheme="minorHAnsi"/>
              </w:rPr>
              <w:t xml:space="preserve"> and </w:t>
            </w:r>
            <w:proofErr w:type="spellStart"/>
            <w:r w:rsidRPr="00656B59">
              <w:rPr>
                <w:rFonts w:asciiTheme="minorHAnsi" w:hAnsiTheme="minorHAnsi"/>
              </w:rPr>
              <w:t>IoT</w:t>
            </w:r>
            <w:proofErr w:type="spellEnd"/>
            <w:r w:rsidRPr="00656B59">
              <w:rPr>
                <w:rFonts w:asciiTheme="minorHAnsi" w:hAnsiTheme="minorHAnsi"/>
              </w:rPr>
              <w:t xml:space="preserve"> SWG Convenor</w:t>
            </w:r>
          </w:p>
        </w:tc>
      </w:tr>
      <w:tr w:rsidR="005277BA" w:rsidRPr="00250720" w14:paraId="511ADF15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711F40BD" w14:textId="77777777" w:rsidR="005277BA" w:rsidRPr="00250720" w:rsidRDefault="005277BA" w:rsidP="00AE25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John </w:t>
            </w:r>
            <w:proofErr w:type="spellStart"/>
            <w:r>
              <w:rPr>
                <w:rFonts w:asciiTheme="minorHAnsi" w:hAnsiTheme="minorHAnsi"/>
              </w:rPr>
              <w:t>Bareham</w:t>
            </w:r>
            <w:proofErr w:type="spellEnd"/>
          </w:p>
        </w:tc>
        <w:tc>
          <w:tcPr>
            <w:tcW w:w="4287" w:type="dxa"/>
          </w:tcPr>
          <w:p w14:paraId="570377AA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Consultant in </w:t>
            </w:r>
            <w:proofErr w:type="spellStart"/>
            <w:r>
              <w:rPr>
                <w:rFonts w:asciiTheme="minorHAnsi" w:hAnsiTheme="minorHAnsi"/>
              </w:rPr>
              <w:t>Electroacoustics</w:t>
            </w:r>
            <w:proofErr w:type="spellEnd"/>
          </w:p>
        </w:tc>
        <w:tc>
          <w:tcPr>
            <w:tcW w:w="3624" w:type="dxa"/>
          </w:tcPr>
          <w:p w14:paraId="3B1288E7" w14:textId="77777777" w:rsidR="005277BA" w:rsidRPr="00250720" w:rsidRDefault="005277BA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Chair, IEEE </w:t>
            </w:r>
            <w:proofErr w:type="spellStart"/>
            <w:r>
              <w:rPr>
                <w:rFonts w:asciiTheme="minorHAnsi" w:hAnsiTheme="minorHAnsi"/>
              </w:rPr>
              <w:t>Teletest</w:t>
            </w:r>
            <w:proofErr w:type="spellEnd"/>
            <w:r>
              <w:rPr>
                <w:rFonts w:asciiTheme="minorHAnsi" w:hAnsiTheme="minorHAnsi"/>
              </w:rPr>
              <w:t xml:space="preserve"> WG</w:t>
            </w:r>
          </w:p>
        </w:tc>
      </w:tr>
      <w:tr w:rsidR="005277BA" w:rsidRPr="00250720" w14:paraId="0CCA3017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0EED0851" w14:textId="77777777" w:rsidR="005277BA" w:rsidRPr="00250720" w:rsidRDefault="005277BA" w:rsidP="00AE2552">
            <w:pPr>
              <w:rPr>
                <w:rFonts w:asciiTheme="minorHAnsi" w:hAnsiTheme="minorHAnsi"/>
              </w:rPr>
            </w:pPr>
            <w:proofErr w:type="spellStart"/>
            <w:r w:rsidRPr="00250720">
              <w:rPr>
                <w:rFonts w:asciiTheme="minorHAnsi" w:hAnsiTheme="minorHAnsi"/>
              </w:rPr>
              <w:t>Farooq</w:t>
            </w:r>
            <w:proofErr w:type="spellEnd"/>
            <w:r w:rsidRPr="00250720">
              <w:rPr>
                <w:rFonts w:asciiTheme="minorHAnsi" w:hAnsiTheme="minorHAnsi"/>
              </w:rPr>
              <w:t xml:space="preserve"> Bari</w:t>
            </w:r>
          </w:p>
        </w:tc>
        <w:tc>
          <w:tcPr>
            <w:tcW w:w="4287" w:type="dxa"/>
          </w:tcPr>
          <w:p w14:paraId="3664BD2E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LMTS, Strategic Standards, AT&amp;T</w:t>
            </w:r>
          </w:p>
          <w:p w14:paraId="51BA5890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Member, IEEE-SA CAG</w:t>
            </w:r>
            <w:r>
              <w:rPr>
                <w:rFonts w:asciiTheme="minorHAnsi" w:hAnsiTheme="minorHAnsi"/>
              </w:rPr>
              <w:t xml:space="preserve">, SASB, </w:t>
            </w:r>
            <w:proofErr w:type="spellStart"/>
            <w:r>
              <w:rPr>
                <w:rFonts w:asciiTheme="minorHAnsi" w:hAnsiTheme="minorHAnsi"/>
              </w:rPr>
              <w:t>NesCom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ICCom</w:t>
            </w:r>
            <w:proofErr w:type="spellEnd"/>
          </w:p>
          <w:p w14:paraId="74E477C2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Treasurer, IEEE COM/SDB</w:t>
            </w:r>
          </w:p>
        </w:tc>
        <w:tc>
          <w:tcPr>
            <w:tcW w:w="3624" w:type="dxa"/>
          </w:tcPr>
          <w:p w14:paraId="7BD33972" w14:textId="77777777" w:rsidR="005277BA" w:rsidRPr="00250720" w:rsidRDefault="005277BA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Chair, GSMA/WBA JTF Wi-Fi Roaming</w:t>
            </w:r>
          </w:p>
          <w:p w14:paraId="714FC0DF" w14:textId="77777777" w:rsidR="005277BA" w:rsidRPr="00250720" w:rsidRDefault="005277BA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3GPP SA2</w:t>
            </w:r>
          </w:p>
          <w:p w14:paraId="1BA731F6" w14:textId="77777777" w:rsidR="005277BA" w:rsidRPr="00250720" w:rsidRDefault="005277BA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lang w:val="fr-FR"/>
              </w:rPr>
            </w:pPr>
            <w:r w:rsidRPr="00250720">
              <w:rPr>
                <w:rFonts w:asciiTheme="minorHAnsi" w:hAnsiTheme="minorHAnsi"/>
                <w:lang w:val="fr-FR"/>
              </w:rPr>
              <w:t>ITU-T JCA-</w:t>
            </w:r>
            <w:proofErr w:type="spellStart"/>
            <w:r w:rsidRPr="00250720">
              <w:rPr>
                <w:rFonts w:asciiTheme="minorHAnsi" w:hAnsiTheme="minorHAnsi"/>
                <w:lang w:val="fr-FR"/>
              </w:rPr>
              <w:t>IoT</w:t>
            </w:r>
            <w:proofErr w:type="spellEnd"/>
          </w:p>
          <w:p w14:paraId="78346316" w14:textId="77777777" w:rsidR="005277BA" w:rsidRPr="00250720" w:rsidRDefault="005277BA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lang w:val="fr-FR"/>
              </w:rPr>
            </w:pPr>
            <w:r w:rsidRPr="00250720">
              <w:rPr>
                <w:rFonts w:asciiTheme="minorHAnsi" w:hAnsiTheme="minorHAnsi"/>
                <w:lang w:val="fr-FR"/>
              </w:rPr>
              <w:t>Onem2m TP</w:t>
            </w:r>
          </w:p>
        </w:tc>
      </w:tr>
      <w:tr w:rsidR="005277BA" w:rsidRPr="00250720" w14:paraId="0787C181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43A3A7D0" w14:textId="77777777" w:rsidR="005277BA" w:rsidRPr="00250720" w:rsidRDefault="005277BA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Bernd </w:t>
            </w:r>
            <w:proofErr w:type="spellStart"/>
            <w:r w:rsidRPr="00250720">
              <w:rPr>
                <w:rFonts w:asciiTheme="minorHAnsi" w:hAnsiTheme="minorHAnsi"/>
              </w:rPr>
              <w:t>Bochow</w:t>
            </w:r>
            <w:proofErr w:type="spellEnd"/>
          </w:p>
        </w:tc>
        <w:tc>
          <w:tcPr>
            <w:tcW w:w="4287" w:type="dxa"/>
          </w:tcPr>
          <w:p w14:paraId="7869BF02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Group Manager, FOKUS</w:t>
            </w:r>
          </w:p>
        </w:tc>
        <w:tc>
          <w:tcPr>
            <w:tcW w:w="3624" w:type="dxa"/>
          </w:tcPr>
          <w:p w14:paraId="0BD1B7E0" w14:textId="77777777" w:rsidR="005277BA" w:rsidRPr="00250720" w:rsidRDefault="005277BA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Chair, P1900.1</w:t>
            </w:r>
          </w:p>
        </w:tc>
      </w:tr>
      <w:tr w:rsidR="005277BA" w:rsidRPr="00250720" w14:paraId="6E28D3A8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7E171D05" w14:textId="77777777" w:rsidR="005277BA" w:rsidRPr="00250720" w:rsidRDefault="005277BA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Stephen Bush</w:t>
            </w:r>
          </w:p>
        </w:tc>
        <w:tc>
          <w:tcPr>
            <w:tcW w:w="4287" w:type="dxa"/>
          </w:tcPr>
          <w:p w14:paraId="57C13AA2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Scientist, GE Global Research</w:t>
            </w:r>
          </w:p>
          <w:p w14:paraId="2AF32F65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Chair, IEEE COM/SPDB</w:t>
            </w:r>
          </w:p>
        </w:tc>
        <w:tc>
          <w:tcPr>
            <w:tcW w:w="3624" w:type="dxa"/>
          </w:tcPr>
          <w:p w14:paraId="4E6E07AA" w14:textId="77777777" w:rsidR="005277BA" w:rsidRPr="00250720" w:rsidRDefault="005277BA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Chair, P1906.1</w:t>
            </w:r>
          </w:p>
        </w:tc>
      </w:tr>
      <w:tr w:rsidR="005277BA" w:rsidRPr="00250720" w14:paraId="3126C4BC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2F4CB823" w14:textId="77777777" w:rsidR="005277BA" w:rsidRPr="00250720" w:rsidRDefault="005277BA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Matthew </w:t>
            </w:r>
            <w:proofErr w:type="spellStart"/>
            <w:r w:rsidRPr="00250720">
              <w:rPr>
                <w:rFonts w:asciiTheme="minorHAnsi" w:hAnsiTheme="minorHAnsi"/>
              </w:rPr>
              <w:t>Ceglia</w:t>
            </w:r>
            <w:proofErr w:type="spellEnd"/>
          </w:p>
        </w:tc>
        <w:tc>
          <w:tcPr>
            <w:tcW w:w="4287" w:type="dxa"/>
          </w:tcPr>
          <w:p w14:paraId="2D40E3F8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Client Services Manager, Professional Services, IEEE-SA</w:t>
            </w:r>
          </w:p>
        </w:tc>
        <w:tc>
          <w:tcPr>
            <w:tcW w:w="3624" w:type="dxa"/>
          </w:tcPr>
          <w:p w14:paraId="2D765EFC" w14:textId="77777777" w:rsidR="005277BA" w:rsidRPr="00250720" w:rsidRDefault="005277BA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No standards participation</w:t>
            </w:r>
          </w:p>
        </w:tc>
      </w:tr>
      <w:tr w:rsidR="002F26E9" w:rsidRPr="00250720" w14:paraId="7E075F46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692BCDBA" w14:textId="7BDEFE15" w:rsidR="002F26E9" w:rsidRPr="00250720" w:rsidRDefault="002F26E9" w:rsidP="00AE255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Periklis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Chatzimisios</w:t>
            </w:r>
            <w:proofErr w:type="spellEnd"/>
          </w:p>
        </w:tc>
        <w:tc>
          <w:tcPr>
            <w:tcW w:w="4287" w:type="dxa"/>
          </w:tcPr>
          <w:p w14:paraId="50804391" w14:textId="201B2081" w:rsidR="002F26E9" w:rsidRPr="00250720" w:rsidRDefault="002F26E9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Assistant Professor, ATEITHE</w:t>
            </w:r>
          </w:p>
        </w:tc>
        <w:tc>
          <w:tcPr>
            <w:tcW w:w="3624" w:type="dxa"/>
          </w:tcPr>
          <w:p w14:paraId="63ACFA33" w14:textId="15B371A2" w:rsidR="002F26E9" w:rsidRPr="00250720" w:rsidRDefault="002F26E9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IEEE P1907.1</w:t>
            </w:r>
          </w:p>
        </w:tc>
      </w:tr>
      <w:tr w:rsidR="005277BA" w:rsidRPr="00250720" w14:paraId="21BE844C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37563C4F" w14:textId="77777777" w:rsidR="005277BA" w:rsidRPr="00250720" w:rsidRDefault="005277BA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Jean-Philippe Faure</w:t>
            </w:r>
          </w:p>
        </w:tc>
        <w:tc>
          <w:tcPr>
            <w:tcW w:w="4287" w:type="dxa"/>
          </w:tcPr>
          <w:p w14:paraId="02547EA4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CEO, </w:t>
            </w:r>
            <w:proofErr w:type="spellStart"/>
            <w:r w:rsidRPr="00250720">
              <w:rPr>
                <w:rFonts w:asciiTheme="minorHAnsi" w:hAnsiTheme="minorHAnsi"/>
              </w:rPr>
              <w:t>Progilon</w:t>
            </w:r>
            <w:proofErr w:type="spellEnd"/>
            <w:r w:rsidRPr="00250720">
              <w:rPr>
                <w:rFonts w:asciiTheme="minorHAnsi" w:hAnsiTheme="minorHAnsi"/>
              </w:rPr>
              <w:t xml:space="preserve"> (Representing Panasonic in IEEE activities)</w:t>
            </w:r>
          </w:p>
          <w:p w14:paraId="7E8B082E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Member, IEEE SASB, </w:t>
            </w:r>
            <w:proofErr w:type="spellStart"/>
            <w:r>
              <w:rPr>
                <w:rFonts w:asciiTheme="minorHAnsi" w:hAnsiTheme="minorHAnsi"/>
              </w:rPr>
              <w:t>AudCom</w:t>
            </w:r>
            <w:proofErr w:type="spellEnd"/>
            <w:r>
              <w:rPr>
                <w:rFonts w:asciiTheme="minorHAnsi" w:hAnsiTheme="minorHAnsi"/>
              </w:rPr>
              <w:t>,</w:t>
            </w:r>
            <w:r w:rsidRPr="00250720">
              <w:rPr>
                <w:rFonts w:asciiTheme="minorHAnsi" w:hAnsiTheme="minorHAnsi"/>
              </w:rPr>
              <w:t xml:space="preserve"> </w:t>
            </w:r>
            <w:proofErr w:type="spellStart"/>
            <w:r w:rsidRPr="00250720">
              <w:rPr>
                <w:rFonts w:asciiTheme="minorHAnsi" w:hAnsiTheme="minorHAnsi"/>
              </w:rPr>
              <w:t>RevCom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  <w:p w14:paraId="36C5CC2B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Chair, IEEE COM/PLC</w:t>
            </w:r>
          </w:p>
          <w:p w14:paraId="5D3656F9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Member, IEEE COM/SDB</w:t>
            </w:r>
          </w:p>
        </w:tc>
        <w:tc>
          <w:tcPr>
            <w:tcW w:w="3624" w:type="dxa"/>
          </w:tcPr>
          <w:p w14:paraId="08B387FF" w14:textId="77777777" w:rsidR="005277BA" w:rsidRPr="00250720" w:rsidRDefault="005277BA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Chair, IEEE P1901</w:t>
            </w:r>
          </w:p>
          <w:p w14:paraId="6A74E693" w14:textId="77777777" w:rsidR="005277BA" w:rsidRPr="00250720" w:rsidRDefault="005277BA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IEEE P1905.1</w:t>
            </w:r>
          </w:p>
        </w:tc>
      </w:tr>
      <w:tr w:rsidR="005277BA" w:rsidRPr="00250720" w14:paraId="54183EE2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24E62ADB" w14:textId="77777777" w:rsidR="005277BA" w:rsidRPr="00250720" w:rsidRDefault="005277BA" w:rsidP="00AE2552">
            <w:pPr>
              <w:rPr>
                <w:rFonts w:asciiTheme="minorHAnsi" w:hAnsiTheme="minorHAnsi"/>
              </w:rPr>
            </w:pPr>
            <w:proofErr w:type="spellStart"/>
            <w:r w:rsidRPr="00250720">
              <w:rPr>
                <w:rFonts w:asciiTheme="minorHAnsi" w:hAnsiTheme="minorHAnsi"/>
              </w:rPr>
              <w:t>Stanislav</w:t>
            </w:r>
            <w:proofErr w:type="spellEnd"/>
            <w:r w:rsidRPr="00250720">
              <w:rPr>
                <w:rFonts w:asciiTheme="minorHAnsi" w:hAnsiTheme="minorHAnsi"/>
              </w:rPr>
              <w:t xml:space="preserve"> </w:t>
            </w:r>
            <w:proofErr w:type="spellStart"/>
            <w:r w:rsidRPr="00250720">
              <w:rPr>
                <w:rFonts w:asciiTheme="minorHAnsi" w:hAnsiTheme="minorHAnsi"/>
              </w:rPr>
              <w:t>Filin</w:t>
            </w:r>
            <w:proofErr w:type="spellEnd"/>
          </w:p>
        </w:tc>
        <w:tc>
          <w:tcPr>
            <w:tcW w:w="4287" w:type="dxa"/>
          </w:tcPr>
          <w:p w14:paraId="2D06E5D5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Expert Researcher, Smart Wireless Laboratory, NICT</w:t>
            </w:r>
          </w:p>
          <w:p w14:paraId="7CABE0C9" w14:textId="77777777" w:rsidR="005277BA" w:rsidRPr="00250720" w:rsidRDefault="005277BA" w:rsidP="00AE2552">
            <w:pPr>
              <w:rPr>
                <w:rFonts w:asciiTheme="minorHAnsi" w:hAnsiTheme="minorHAnsi"/>
              </w:rPr>
            </w:pPr>
          </w:p>
        </w:tc>
        <w:tc>
          <w:tcPr>
            <w:tcW w:w="3624" w:type="dxa"/>
          </w:tcPr>
          <w:p w14:paraId="68DB7900" w14:textId="77777777" w:rsidR="005277BA" w:rsidRPr="00250720" w:rsidRDefault="005277BA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Chair, IEEE P1900.7</w:t>
            </w:r>
          </w:p>
          <w:p w14:paraId="46BDEA1D" w14:textId="77777777" w:rsidR="005277BA" w:rsidRPr="00250720" w:rsidRDefault="005277BA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Voting member, IEEE </w:t>
            </w:r>
            <w:proofErr w:type="spellStart"/>
            <w:r w:rsidRPr="00250720">
              <w:rPr>
                <w:rFonts w:asciiTheme="minorHAnsi" w:hAnsiTheme="minorHAnsi"/>
              </w:rPr>
              <w:t>DySPAN</w:t>
            </w:r>
            <w:proofErr w:type="spellEnd"/>
            <w:r w:rsidRPr="00250720">
              <w:rPr>
                <w:rFonts w:asciiTheme="minorHAnsi" w:hAnsiTheme="minorHAnsi"/>
              </w:rPr>
              <w:t>-SC, P1900.4</w:t>
            </w:r>
          </w:p>
          <w:p w14:paraId="7ECB30B3" w14:textId="77777777" w:rsidR="005277BA" w:rsidRPr="00250720" w:rsidRDefault="005277BA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Voting member, IEEE 802.11, 802.15, 802.19</w:t>
            </w:r>
          </w:p>
        </w:tc>
      </w:tr>
      <w:tr w:rsidR="005277BA" w:rsidRPr="00250720" w14:paraId="702B42F4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413147AE" w14:textId="77777777" w:rsidR="005277BA" w:rsidRPr="00250720" w:rsidRDefault="005277BA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Rob Fish</w:t>
            </w:r>
          </w:p>
        </w:tc>
        <w:tc>
          <w:tcPr>
            <w:tcW w:w="4287" w:type="dxa"/>
          </w:tcPr>
          <w:p w14:paraId="1A97C76A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President, </w:t>
            </w:r>
            <w:proofErr w:type="spellStart"/>
            <w:r w:rsidRPr="00250720">
              <w:rPr>
                <w:rFonts w:asciiTheme="minorHAnsi" w:hAnsiTheme="minorHAnsi"/>
              </w:rPr>
              <w:t>NETovations</w:t>
            </w:r>
            <w:proofErr w:type="spellEnd"/>
            <w:r w:rsidRPr="00250720">
              <w:rPr>
                <w:rFonts w:asciiTheme="minorHAnsi" w:hAnsiTheme="minorHAnsi"/>
              </w:rPr>
              <w:t xml:space="preserve"> Group, LLC</w:t>
            </w:r>
          </w:p>
          <w:p w14:paraId="4BC9E1E2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Member, IEEE-SA BOG</w:t>
            </w:r>
          </w:p>
          <w:p w14:paraId="1AEB73AB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Advisory Member, IEEE COM/SDB</w:t>
            </w:r>
          </w:p>
        </w:tc>
        <w:tc>
          <w:tcPr>
            <w:tcW w:w="3624" w:type="dxa"/>
          </w:tcPr>
          <w:p w14:paraId="55C1356C" w14:textId="77777777" w:rsidR="005277BA" w:rsidRPr="00250720" w:rsidRDefault="005277BA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No standards participation</w:t>
            </w:r>
          </w:p>
        </w:tc>
      </w:tr>
      <w:tr w:rsidR="005277BA" w:rsidRPr="00250720" w14:paraId="1BCC93CA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46B478DC" w14:textId="77777777" w:rsidR="005277BA" w:rsidRPr="00250720" w:rsidRDefault="005277BA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lastRenderedPageBreak/>
              <w:t xml:space="preserve">Alex </w:t>
            </w:r>
            <w:proofErr w:type="spellStart"/>
            <w:r w:rsidRPr="00250720">
              <w:rPr>
                <w:rFonts w:asciiTheme="minorHAnsi" w:hAnsiTheme="minorHAnsi"/>
              </w:rPr>
              <w:t>Gelman</w:t>
            </w:r>
            <w:proofErr w:type="spellEnd"/>
          </w:p>
        </w:tc>
        <w:tc>
          <w:tcPr>
            <w:tcW w:w="4287" w:type="dxa"/>
          </w:tcPr>
          <w:p w14:paraId="148D7142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CTO, </w:t>
            </w:r>
            <w:proofErr w:type="spellStart"/>
            <w:r w:rsidRPr="00250720">
              <w:rPr>
                <w:rFonts w:asciiTheme="minorHAnsi" w:hAnsiTheme="minorHAnsi"/>
              </w:rPr>
              <w:t>NETovations</w:t>
            </w:r>
            <w:proofErr w:type="spellEnd"/>
            <w:r w:rsidRPr="00250720">
              <w:rPr>
                <w:rFonts w:asciiTheme="minorHAnsi" w:hAnsiTheme="minorHAnsi"/>
              </w:rPr>
              <w:t xml:space="preserve"> Group, LLC</w:t>
            </w:r>
          </w:p>
          <w:p w14:paraId="113EA295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Affiliated with Harman</w:t>
            </w:r>
          </w:p>
          <w:p w14:paraId="2AEFEB0C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VP, Standards Activities, IEEE </w:t>
            </w:r>
            <w:proofErr w:type="spellStart"/>
            <w:r w:rsidRPr="00250720">
              <w:rPr>
                <w:rFonts w:asciiTheme="minorHAnsi" w:hAnsiTheme="minorHAnsi"/>
              </w:rPr>
              <w:t>ComSoc</w:t>
            </w:r>
            <w:proofErr w:type="spellEnd"/>
          </w:p>
          <w:p w14:paraId="5118F8AF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Member, IEEE SASB, </w:t>
            </w:r>
            <w:proofErr w:type="spellStart"/>
            <w:r>
              <w:rPr>
                <w:rFonts w:asciiTheme="minorHAnsi" w:hAnsiTheme="minorHAnsi"/>
              </w:rPr>
              <w:t>ICCom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Pat</w:t>
            </w:r>
            <w:r w:rsidRPr="00250720">
              <w:rPr>
                <w:rFonts w:asciiTheme="minorHAnsi" w:hAnsiTheme="minorHAnsi"/>
              </w:rPr>
              <w:t>Com</w:t>
            </w:r>
            <w:proofErr w:type="spellEnd"/>
            <w:r>
              <w:rPr>
                <w:rFonts w:asciiTheme="minorHAnsi" w:hAnsiTheme="minorHAnsi"/>
              </w:rPr>
              <w:t>, Standards Conduct Committee</w:t>
            </w:r>
          </w:p>
          <w:p w14:paraId="46093CCC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lang w:val="it-IT"/>
              </w:rPr>
            </w:pPr>
            <w:r w:rsidRPr="00250720">
              <w:rPr>
                <w:rFonts w:asciiTheme="minorHAnsi" w:hAnsiTheme="minorHAnsi"/>
                <w:lang w:val="it-IT"/>
              </w:rPr>
              <w:t xml:space="preserve">Ex Officio </w:t>
            </w:r>
            <w:proofErr w:type="spellStart"/>
            <w:r w:rsidRPr="00250720">
              <w:rPr>
                <w:rFonts w:asciiTheme="minorHAnsi" w:hAnsiTheme="minorHAnsi"/>
                <w:lang w:val="it-IT"/>
              </w:rPr>
              <w:t>Member</w:t>
            </w:r>
            <w:proofErr w:type="spellEnd"/>
            <w:r w:rsidRPr="00250720">
              <w:rPr>
                <w:rFonts w:asciiTheme="minorHAnsi" w:hAnsiTheme="minorHAnsi"/>
                <w:lang w:val="it-IT"/>
              </w:rPr>
              <w:t>, IEEE COM/SDB</w:t>
            </w:r>
          </w:p>
          <w:p w14:paraId="6B6E352C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lang w:val="en-US"/>
              </w:rPr>
            </w:pPr>
            <w:r w:rsidRPr="00250720">
              <w:rPr>
                <w:rFonts w:asciiTheme="minorHAnsi" w:hAnsiTheme="minorHAnsi"/>
              </w:rPr>
              <w:t>Represents IEEE TAB for the purpose of IEEE standards governance</w:t>
            </w:r>
          </w:p>
        </w:tc>
        <w:tc>
          <w:tcPr>
            <w:tcW w:w="3624" w:type="dxa"/>
          </w:tcPr>
          <w:p w14:paraId="7DFADBBB" w14:textId="77777777" w:rsidR="005277BA" w:rsidRPr="00250720" w:rsidRDefault="005277BA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No standards participation</w:t>
            </w:r>
          </w:p>
        </w:tc>
      </w:tr>
      <w:tr w:rsidR="005277BA" w:rsidRPr="00250720" w14:paraId="1C1F8889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124E73CB" w14:textId="77777777" w:rsidR="005277BA" w:rsidRPr="00250720" w:rsidRDefault="005277BA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Nada </w:t>
            </w:r>
            <w:proofErr w:type="spellStart"/>
            <w:r w:rsidRPr="00250720">
              <w:rPr>
                <w:rFonts w:asciiTheme="minorHAnsi" w:hAnsiTheme="minorHAnsi"/>
              </w:rPr>
              <w:t>Golmie</w:t>
            </w:r>
            <w:proofErr w:type="spellEnd"/>
          </w:p>
        </w:tc>
        <w:tc>
          <w:tcPr>
            <w:tcW w:w="4287" w:type="dxa"/>
          </w:tcPr>
          <w:p w14:paraId="66BCEA31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Manager, Emerging and Mobile Network Technologies Group, NIST</w:t>
            </w:r>
          </w:p>
          <w:p w14:paraId="78714385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 w:cs="Arial"/>
                <w:color w:val="222222"/>
              </w:rPr>
              <w:t>Chair, Priority Action Plan on Wireless Communications, Smart Grid Interoperability Panel</w:t>
            </w:r>
          </w:p>
          <w:p w14:paraId="2C3850D6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 w:cs="Arial"/>
                <w:color w:val="222222"/>
              </w:rPr>
              <w:t>Member, IEEE COM/SDB</w:t>
            </w:r>
          </w:p>
        </w:tc>
        <w:tc>
          <w:tcPr>
            <w:tcW w:w="3624" w:type="dxa"/>
          </w:tcPr>
          <w:p w14:paraId="0781DD9D" w14:textId="77777777" w:rsidR="005277BA" w:rsidRPr="00250720" w:rsidRDefault="005277BA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IEEE 802.15.4g, 802.11ah, 802.19</w:t>
            </w:r>
          </w:p>
        </w:tc>
      </w:tr>
      <w:tr w:rsidR="006A1212" w:rsidRPr="00250720" w14:paraId="47E94E73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38162909" w14:textId="5C735EA7" w:rsidR="006A1212" w:rsidRPr="00250720" w:rsidRDefault="006A1212" w:rsidP="00AE255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Marek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Hajduczenia</w:t>
            </w:r>
            <w:proofErr w:type="spellEnd"/>
          </w:p>
        </w:tc>
        <w:tc>
          <w:tcPr>
            <w:tcW w:w="4287" w:type="dxa"/>
          </w:tcPr>
          <w:p w14:paraId="4531102B" w14:textId="2D668054" w:rsidR="006A1212" w:rsidRPr="00250720" w:rsidRDefault="00177AF7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proofErr w:type="spellStart"/>
            <w:proofErr w:type="gramStart"/>
            <w:r>
              <w:rPr>
                <w:rFonts w:asciiTheme="minorHAnsi" w:hAnsiTheme="minorHAnsi"/>
              </w:rPr>
              <w:t>xPON</w:t>
            </w:r>
            <w:proofErr w:type="spellEnd"/>
            <w:proofErr w:type="gramEnd"/>
            <w:r>
              <w:rPr>
                <w:rFonts w:asciiTheme="minorHAnsi" w:hAnsiTheme="minorHAnsi"/>
              </w:rPr>
              <w:t xml:space="preserve"> Standardization Director, </w:t>
            </w:r>
            <w:r w:rsidR="006A1212">
              <w:rPr>
                <w:rFonts w:asciiTheme="minorHAnsi" w:hAnsiTheme="minorHAnsi"/>
              </w:rPr>
              <w:t>ZTE</w:t>
            </w:r>
          </w:p>
        </w:tc>
        <w:tc>
          <w:tcPr>
            <w:tcW w:w="3624" w:type="dxa"/>
          </w:tcPr>
          <w:p w14:paraId="0C4C8505" w14:textId="77777777" w:rsidR="006A1212" w:rsidRDefault="00177AF7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Chair, IEEE P802.3bk</w:t>
            </w:r>
          </w:p>
          <w:p w14:paraId="0646098E" w14:textId="51044F64" w:rsidR="00177AF7" w:rsidRPr="00250720" w:rsidRDefault="00177AF7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Chief Editor, IEEE P1904.1</w:t>
            </w:r>
          </w:p>
        </w:tc>
      </w:tr>
      <w:tr w:rsidR="005277BA" w:rsidRPr="00250720" w14:paraId="41B57496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00C5A19A" w14:textId="77777777" w:rsidR="005277BA" w:rsidRPr="00250720" w:rsidRDefault="005277BA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Hiroshi Harada</w:t>
            </w:r>
          </w:p>
        </w:tc>
        <w:tc>
          <w:tcPr>
            <w:tcW w:w="4287" w:type="dxa"/>
          </w:tcPr>
          <w:p w14:paraId="38D53C68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Director, Smart Wireless Laboratory, NICT</w:t>
            </w:r>
          </w:p>
          <w:p w14:paraId="677B22BE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Board of Directors, Wireless Innovation Forum (SDR Forum)</w:t>
            </w:r>
          </w:p>
          <w:p w14:paraId="79F0CAD5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Chair, IEEE </w:t>
            </w:r>
            <w:proofErr w:type="spellStart"/>
            <w:r w:rsidRPr="00250720">
              <w:rPr>
                <w:rFonts w:asciiTheme="minorHAnsi" w:hAnsiTheme="minorHAnsi"/>
              </w:rPr>
              <w:t>DySPAN</w:t>
            </w:r>
            <w:proofErr w:type="spellEnd"/>
            <w:r w:rsidRPr="00250720">
              <w:rPr>
                <w:rFonts w:asciiTheme="minorHAnsi" w:hAnsiTheme="minorHAnsi"/>
              </w:rPr>
              <w:t>-SC</w:t>
            </w:r>
          </w:p>
          <w:p w14:paraId="25A2383B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Member, IEEE COM/SDB</w:t>
            </w:r>
          </w:p>
        </w:tc>
        <w:tc>
          <w:tcPr>
            <w:tcW w:w="3624" w:type="dxa"/>
          </w:tcPr>
          <w:p w14:paraId="5B53E3CF" w14:textId="77777777" w:rsidR="005277BA" w:rsidRPr="00250720" w:rsidRDefault="005277BA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Vice Chair, IEEE 1900.4, 802.15.4g, 802.15.4m</w:t>
            </w:r>
          </w:p>
          <w:p w14:paraId="3C5754C4" w14:textId="77777777" w:rsidR="005277BA" w:rsidRPr="00250720" w:rsidRDefault="005277BA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Vice Chair, TIA TR-51</w:t>
            </w:r>
          </w:p>
          <w:p w14:paraId="7D5BB180" w14:textId="77777777" w:rsidR="005277BA" w:rsidRPr="00250720" w:rsidRDefault="005277BA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Chair, Public Broadband Mobile Communication Development Committee, ARIB</w:t>
            </w:r>
          </w:p>
        </w:tc>
      </w:tr>
      <w:tr w:rsidR="004F2795" w:rsidRPr="00250720" w14:paraId="12823B6C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163193D3" w14:textId="6B86C58F" w:rsidR="004F2795" w:rsidRPr="00250720" w:rsidRDefault="006A1212" w:rsidP="00AE25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Bruce</w:t>
            </w:r>
            <w:r w:rsidR="004F2795">
              <w:rPr>
                <w:rFonts w:asciiTheme="minorHAnsi" w:hAnsiTheme="minorHAnsi"/>
              </w:rPr>
              <w:t xml:space="preserve"> </w:t>
            </w:r>
            <w:proofErr w:type="spellStart"/>
            <w:r w:rsidR="004F2795">
              <w:rPr>
                <w:rFonts w:asciiTheme="minorHAnsi" w:hAnsiTheme="minorHAnsi"/>
              </w:rPr>
              <w:t>Hartpence</w:t>
            </w:r>
            <w:proofErr w:type="spellEnd"/>
          </w:p>
        </w:tc>
        <w:tc>
          <w:tcPr>
            <w:tcW w:w="4287" w:type="dxa"/>
          </w:tcPr>
          <w:p w14:paraId="0700CA84" w14:textId="2C55E29B" w:rsidR="004F2795" w:rsidRPr="00250720" w:rsidRDefault="006A1212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Professor, </w:t>
            </w:r>
            <w:r w:rsidR="004F2795">
              <w:rPr>
                <w:rFonts w:asciiTheme="minorHAnsi" w:hAnsiTheme="minorHAnsi"/>
              </w:rPr>
              <w:t>RIT</w:t>
            </w:r>
          </w:p>
        </w:tc>
        <w:tc>
          <w:tcPr>
            <w:tcW w:w="3624" w:type="dxa"/>
          </w:tcPr>
          <w:p w14:paraId="4465DAA8" w14:textId="05DB0205" w:rsidR="004F2795" w:rsidRPr="00250720" w:rsidRDefault="004F2795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standards participation</w:t>
            </w:r>
          </w:p>
        </w:tc>
      </w:tr>
      <w:tr w:rsidR="005277BA" w:rsidRPr="00250720" w14:paraId="12DF0E27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69466659" w14:textId="77777777" w:rsidR="005277BA" w:rsidRPr="00250720" w:rsidRDefault="005277BA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Paul </w:t>
            </w:r>
            <w:proofErr w:type="spellStart"/>
            <w:r w:rsidRPr="00250720">
              <w:rPr>
                <w:rFonts w:asciiTheme="minorHAnsi" w:hAnsiTheme="minorHAnsi"/>
              </w:rPr>
              <w:t>Houz</w:t>
            </w:r>
            <w:r w:rsidRPr="00250720">
              <w:rPr>
                <w:rFonts w:asciiTheme="minorHAnsi" w:hAnsiTheme="minorHAnsi"/>
                <w:color w:val="333333"/>
                <w:shd w:val="clear" w:color="auto" w:fill="FFFFFF"/>
              </w:rPr>
              <w:t>é</w:t>
            </w:r>
            <w:proofErr w:type="spellEnd"/>
          </w:p>
        </w:tc>
        <w:tc>
          <w:tcPr>
            <w:tcW w:w="4287" w:type="dxa"/>
          </w:tcPr>
          <w:p w14:paraId="4CD14597" w14:textId="70CAE73E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Standardization Manager, </w:t>
            </w:r>
            <w:r w:rsidR="004F2795">
              <w:rPr>
                <w:rFonts w:asciiTheme="minorHAnsi" w:hAnsiTheme="minorHAnsi"/>
              </w:rPr>
              <w:t>Microsoft</w:t>
            </w:r>
          </w:p>
          <w:p w14:paraId="136782DB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Member, IEEE SASB, </w:t>
            </w:r>
            <w:proofErr w:type="spellStart"/>
            <w:r w:rsidRPr="00250720">
              <w:rPr>
                <w:rFonts w:asciiTheme="minorHAnsi" w:hAnsiTheme="minorHAnsi"/>
              </w:rPr>
              <w:t>AudCom</w:t>
            </w:r>
            <w:proofErr w:type="spellEnd"/>
            <w:r w:rsidRPr="00250720">
              <w:rPr>
                <w:rFonts w:asciiTheme="minorHAnsi" w:hAnsiTheme="minorHAnsi"/>
              </w:rPr>
              <w:t xml:space="preserve">, </w:t>
            </w:r>
            <w:proofErr w:type="spellStart"/>
            <w:r w:rsidRPr="00250720">
              <w:rPr>
                <w:rFonts w:asciiTheme="minorHAnsi" w:hAnsiTheme="minorHAnsi"/>
              </w:rPr>
              <w:t>RevCom</w:t>
            </w:r>
            <w:proofErr w:type="spellEnd"/>
          </w:p>
          <w:p w14:paraId="0513CC9A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Member, IEEE COM/SDB</w:t>
            </w:r>
          </w:p>
        </w:tc>
        <w:tc>
          <w:tcPr>
            <w:tcW w:w="3624" w:type="dxa"/>
          </w:tcPr>
          <w:p w14:paraId="639CD688" w14:textId="77777777" w:rsidR="005277BA" w:rsidRPr="00250720" w:rsidRDefault="005277BA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Chair, IEEE P1905.1</w:t>
            </w:r>
          </w:p>
        </w:tc>
      </w:tr>
      <w:tr w:rsidR="004F2795" w:rsidRPr="00250720" w14:paraId="34211F52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53FF8C5B" w14:textId="3DE91F35" w:rsidR="004F2795" w:rsidRPr="00250720" w:rsidRDefault="004F2795" w:rsidP="00AE25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Daryl Johnson</w:t>
            </w:r>
          </w:p>
        </w:tc>
        <w:tc>
          <w:tcPr>
            <w:tcW w:w="4287" w:type="dxa"/>
          </w:tcPr>
          <w:p w14:paraId="0DB857A1" w14:textId="75E31E43" w:rsidR="004F2795" w:rsidRPr="00250720" w:rsidRDefault="006A1212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Associate Professor, </w:t>
            </w:r>
            <w:r w:rsidR="004F2795">
              <w:rPr>
                <w:rFonts w:asciiTheme="minorHAnsi" w:hAnsiTheme="minorHAnsi"/>
              </w:rPr>
              <w:t>RIT</w:t>
            </w:r>
          </w:p>
        </w:tc>
        <w:tc>
          <w:tcPr>
            <w:tcW w:w="3624" w:type="dxa"/>
          </w:tcPr>
          <w:p w14:paraId="7406636C" w14:textId="5E98B850" w:rsidR="004F2795" w:rsidRPr="00250720" w:rsidRDefault="004F2795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standards participation</w:t>
            </w:r>
          </w:p>
        </w:tc>
      </w:tr>
      <w:tr w:rsidR="005277BA" w:rsidRPr="00250720" w14:paraId="6417E339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122EB37B" w14:textId="77777777" w:rsidR="005277BA" w:rsidRPr="00250720" w:rsidRDefault="005277BA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Glen Kramer</w:t>
            </w:r>
          </w:p>
        </w:tc>
        <w:tc>
          <w:tcPr>
            <w:tcW w:w="4287" w:type="dxa"/>
          </w:tcPr>
          <w:p w14:paraId="24A829D6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Technical Director, Broadcom</w:t>
            </w:r>
          </w:p>
          <w:p w14:paraId="6259BA67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Member, IEEE COM/SDB</w:t>
            </w:r>
          </w:p>
        </w:tc>
        <w:tc>
          <w:tcPr>
            <w:tcW w:w="3624" w:type="dxa"/>
          </w:tcPr>
          <w:p w14:paraId="2750DC15" w14:textId="77777777" w:rsidR="005277BA" w:rsidRPr="00250720" w:rsidRDefault="005277BA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Chair, IEEE P1904.1</w:t>
            </w:r>
          </w:p>
        </w:tc>
      </w:tr>
      <w:tr w:rsidR="005277BA" w:rsidRPr="00250720" w14:paraId="097C4915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0374FA7F" w14:textId="77777777" w:rsidR="005277BA" w:rsidRPr="00250720" w:rsidRDefault="005277BA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Jim </w:t>
            </w:r>
            <w:proofErr w:type="spellStart"/>
            <w:r w:rsidRPr="00250720">
              <w:rPr>
                <w:rFonts w:asciiTheme="minorHAnsi" w:hAnsiTheme="minorHAnsi"/>
              </w:rPr>
              <w:t>LeClare</w:t>
            </w:r>
            <w:proofErr w:type="spellEnd"/>
          </w:p>
        </w:tc>
        <w:tc>
          <w:tcPr>
            <w:tcW w:w="4287" w:type="dxa"/>
          </w:tcPr>
          <w:p w14:paraId="39BA861F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PMTS, Maxim Integrated Products</w:t>
            </w:r>
          </w:p>
        </w:tc>
        <w:tc>
          <w:tcPr>
            <w:tcW w:w="3624" w:type="dxa"/>
          </w:tcPr>
          <w:p w14:paraId="43B81EA4" w14:textId="77777777" w:rsidR="005277BA" w:rsidRPr="00250720" w:rsidRDefault="005277BA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Chair, IEEE P1901.2</w:t>
            </w:r>
          </w:p>
        </w:tc>
      </w:tr>
      <w:tr w:rsidR="005277BA" w:rsidRPr="00250720" w14:paraId="7C906AEA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000C5365" w14:textId="77777777" w:rsidR="005277BA" w:rsidRPr="00250720" w:rsidRDefault="005277BA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Eric Levine</w:t>
            </w:r>
          </w:p>
        </w:tc>
        <w:tc>
          <w:tcPr>
            <w:tcW w:w="4287" w:type="dxa"/>
          </w:tcPr>
          <w:p w14:paraId="73E7F5F9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Associate Publisher/Advertising Sales, IEEE </w:t>
            </w:r>
            <w:proofErr w:type="spellStart"/>
            <w:r w:rsidRPr="00250720">
              <w:rPr>
                <w:rFonts w:asciiTheme="minorHAnsi" w:hAnsiTheme="minorHAnsi"/>
              </w:rPr>
              <w:t>ComSoc</w:t>
            </w:r>
            <w:proofErr w:type="spellEnd"/>
          </w:p>
        </w:tc>
        <w:tc>
          <w:tcPr>
            <w:tcW w:w="3624" w:type="dxa"/>
          </w:tcPr>
          <w:p w14:paraId="24D438B6" w14:textId="77777777" w:rsidR="005277BA" w:rsidRPr="00250720" w:rsidRDefault="005277BA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No standards participation</w:t>
            </w:r>
          </w:p>
        </w:tc>
      </w:tr>
      <w:tr w:rsidR="005277BA" w:rsidRPr="00250720" w14:paraId="59A716E2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4B629A2E" w14:textId="77777777" w:rsidR="005277BA" w:rsidRPr="00250720" w:rsidRDefault="005277BA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Kevin Lu</w:t>
            </w:r>
          </w:p>
        </w:tc>
        <w:tc>
          <w:tcPr>
            <w:tcW w:w="4287" w:type="dxa"/>
          </w:tcPr>
          <w:p w14:paraId="20C1A444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Senior Principal Scientist, Broadcom</w:t>
            </w:r>
          </w:p>
          <w:p w14:paraId="3FC7781B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Director, Standards Development, IEEE </w:t>
            </w:r>
            <w:proofErr w:type="spellStart"/>
            <w:r w:rsidRPr="00250720">
              <w:rPr>
                <w:rFonts w:asciiTheme="minorHAnsi" w:hAnsiTheme="minorHAnsi"/>
              </w:rPr>
              <w:t>ComSoc</w:t>
            </w:r>
            <w:proofErr w:type="spellEnd"/>
          </w:p>
          <w:p w14:paraId="62576E83" w14:textId="77777777" w:rsidR="005277BA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Chair, IEEE COM/SDB</w:t>
            </w:r>
          </w:p>
          <w:p w14:paraId="4F37751A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Member, IEEE-SA </w:t>
            </w:r>
            <w:proofErr w:type="spellStart"/>
            <w:r>
              <w:rPr>
                <w:rFonts w:asciiTheme="minorHAnsi" w:hAnsiTheme="minorHAnsi"/>
              </w:rPr>
              <w:t>NesCom</w:t>
            </w:r>
            <w:proofErr w:type="spellEnd"/>
          </w:p>
        </w:tc>
        <w:tc>
          <w:tcPr>
            <w:tcW w:w="3624" w:type="dxa"/>
          </w:tcPr>
          <w:p w14:paraId="1D94344C" w14:textId="77777777" w:rsidR="005277BA" w:rsidRPr="00250720" w:rsidRDefault="005277BA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3GPP RAN1</w:t>
            </w:r>
          </w:p>
        </w:tc>
      </w:tr>
      <w:tr w:rsidR="00105561" w:rsidRPr="00250720" w14:paraId="766E8BB5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626DF7C6" w14:textId="79AD55DF" w:rsidR="00105561" w:rsidRPr="00250720" w:rsidRDefault="00105561" w:rsidP="008A404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</w:t>
            </w:r>
            <w:r w:rsidR="008A4042">
              <w:rPr>
                <w:rFonts w:asciiTheme="minorHAnsi" w:hAnsiTheme="minorHAnsi"/>
              </w:rPr>
              <w:t>si</w:t>
            </w:r>
            <w:proofErr w:type="spellEnd"/>
            <w:r>
              <w:rPr>
                <w:rFonts w:asciiTheme="minorHAnsi" w:hAnsiTheme="minorHAnsi"/>
              </w:rPr>
              <w:t>-Pin Ma</w:t>
            </w:r>
          </w:p>
        </w:tc>
        <w:tc>
          <w:tcPr>
            <w:tcW w:w="4287" w:type="dxa"/>
          </w:tcPr>
          <w:p w14:paraId="2FC74C4F" w14:textId="174ED574" w:rsidR="00105561" w:rsidRPr="00250720" w:rsidRDefault="00105561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Associate Professor, National </w:t>
            </w:r>
            <w:proofErr w:type="spellStart"/>
            <w:r>
              <w:rPr>
                <w:rFonts w:asciiTheme="minorHAnsi" w:hAnsiTheme="minorHAnsi"/>
              </w:rPr>
              <w:t>Tsing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Hua</w:t>
            </w:r>
            <w:proofErr w:type="spellEnd"/>
            <w:r>
              <w:rPr>
                <w:rFonts w:asciiTheme="minorHAnsi" w:hAnsiTheme="minorHAnsi"/>
              </w:rPr>
              <w:t xml:space="preserve"> University</w:t>
            </w:r>
          </w:p>
        </w:tc>
        <w:tc>
          <w:tcPr>
            <w:tcW w:w="3624" w:type="dxa"/>
          </w:tcPr>
          <w:p w14:paraId="0BC74353" w14:textId="4FE174E8" w:rsidR="00105561" w:rsidRPr="00250720" w:rsidRDefault="00105561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standards participation</w:t>
            </w:r>
          </w:p>
        </w:tc>
      </w:tr>
      <w:tr w:rsidR="005277BA" w:rsidRPr="00250720" w14:paraId="72A3E6B2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7A25BCAE" w14:textId="77777777" w:rsidR="005277BA" w:rsidRPr="00250720" w:rsidRDefault="005277BA" w:rsidP="00AE2552">
            <w:pPr>
              <w:rPr>
                <w:rFonts w:asciiTheme="minorHAnsi" w:hAnsiTheme="minorHAnsi"/>
              </w:rPr>
            </w:pPr>
            <w:proofErr w:type="spellStart"/>
            <w:r w:rsidRPr="00250720">
              <w:rPr>
                <w:rFonts w:asciiTheme="minorHAnsi" w:hAnsiTheme="minorHAnsi"/>
              </w:rPr>
              <w:lastRenderedPageBreak/>
              <w:t>Syam</w:t>
            </w:r>
            <w:proofErr w:type="spellEnd"/>
            <w:r w:rsidRPr="00250720">
              <w:rPr>
                <w:rFonts w:asciiTheme="minorHAnsi" w:hAnsiTheme="minorHAnsi"/>
              </w:rPr>
              <w:t xml:space="preserve"> </w:t>
            </w:r>
            <w:proofErr w:type="spellStart"/>
            <w:r w:rsidRPr="00250720">
              <w:rPr>
                <w:rFonts w:asciiTheme="minorHAnsi" w:hAnsiTheme="minorHAnsi"/>
              </w:rPr>
              <w:t>Madanapalli</w:t>
            </w:r>
            <w:proofErr w:type="spellEnd"/>
          </w:p>
        </w:tc>
        <w:tc>
          <w:tcPr>
            <w:tcW w:w="4287" w:type="dxa"/>
          </w:tcPr>
          <w:p w14:paraId="14C46496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Managing Director, </w:t>
            </w:r>
            <w:proofErr w:type="spellStart"/>
            <w:r w:rsidRPr="00250720">
              <w:rPr>
                <w:rFonts w:asciiTheme="minorHAnsi" w:hAnsiTheme="minorHAnsi"/>
              </w:rPr>
              <w:t>iRam</w:t>
            </w:r>
            <w:proofErr w:type="spellEnd"/>
            <w:r w:rsidRPr="00250720">
              <w:rPr>
                <w:rFonts w:asciiTheme="minorHAnsi" w:hAnsiTheme="minorHAnsi"/>
              </w:rPr>
              <w:t xml:space="preserve"> Technologies</w:t>
            </w:r>
          </w:p>
          <w:p w14:paraId="4D538E41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Chair, IEEE COM/SDB EWS Study Group</w:t>
            </w:r>
          </w:p>
        </w:tc>
        <w:tc>
          <w:tcPr>
            <w:tcW w:w="3624" w:type="dxa"/>
          </w:tcPr>
          <w:p w14:paraId="1985438F" w14:textId="77777777" w:rsidR="005277BA" w:rsidRPr="00250720" w:rsidRDefault="005277BA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IEEE 802.16</w:t>
            </w:r>
          </w:p>
          <w:p w14:paraId="287D86AA" w14:textId="77777777" w:rsidR="005277BA" w:rsidRPr="00250720" w:rsidRDefault="005277BA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IETF</w:t>
            </w:r>
          </w:p>
        </w:tc>
      </w:tr>
      <w:tr w:rsidR="005277BA" w:rsidRPr="00250720" w14:paraId="5B46082E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14D62AAF" w14:textId="77777777" w:rsidR="005277BA" w:rsidRPr="00250720" w:rsidRDefault="005277BA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Jaime </w:t>
            </w:r>
            <w:proofErr w:type="spellStart"/>
            <w:r w:rsidRPr="00250720">
              <w:rPr>
                <w:rFonts w:asciiTheme="minorHAnsi" w:hAnsiTheme="minorHAnsi"/>
              </w:rPr>
              <w:t>Lloret</w:t>
            </w:r>
            <w:proofErr w:type="spellEnd"/>
            <w:r w:rsidRPr="00250720">
              <w:rPr>
                <w:rFonts w:asciiTheme="minorHAnsi" w:hAnsiTheme="minorHAnsi"/>
              </w:rPr>
              <w:t xml:space="preserve"> </w:t>
            </w:r>
            <w:proofErr w:type="spellStart"/>
            <w:r w:rsidRPr="00250720">
              <w:rPr>
                <w:rFonts w:asciiTheme="minorHAnsi" w:hAnsiTheme="minorHAnsi"/>
              </w:rPr>
              <w:t>Mauri</w:t>
            </w:r>
            <w:proofErr w:type="spellEnd"/>
          </w:p>
        </w:tc>
        <w:tc>
          <w:tcPr>
            <w:tcW w:w="4287" w:type="dxa"/>
          </w:tcPr>
          <w:p w14:paraId="77304454" w14:textId="77777777" w:rsidR="005277BA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Associate Professor, Polytechnic University of Valencia</w:t>
            </w:r>
          </w:p>
          <w:p w14:paraId="11BA32AB" w14:textId="0C83BBE8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Liaison, IEEE </w:t>
            </w:r>
            <w:proofErr w:type="spellStart"/>
            <w:r>
              <w:rPr>
                <w:rFonts w:asciiTheme="minorHAnsi" w:hAnsiTheme="minorHAnsi"/>
              </w:rPr>
              <w:t>ComSoc</w:t>
            </w:r>
            <w:proofErr w:type="spellEnd"/>
            <w:r>
              <w:rPr>
                <w:rFonts w:asciiTheme="minorHAnsi" w:hAnsiTheme="minorHAnsi"/>
              </w:rPr>
              <w:t xml:space="preserve"> TC </w:t>
            </w:r>
            <w:proofErr w:type="spellStart"/>
            <w:r w:rsidR="006650E3">
              <w:rPr>
                <w:rFonts w:asciiTheme="minorHAnsi" w:hAnsiTheme="minorHAnsi"/>
              </w:rPr>
              <w:t>ComSoft</w:t>
            </w:r>
            <w:proofErr w:type="spellEnd"/>
          </w:p>
        </w:tc>
        <w:tc>
          <w:tcPr>
            <w:tcW w:w="3624" w:type="dxa"/>
          </w:tcPr>
          <w:p w14:paraId="2F36902E" w14:textId="77777777" w:rsidR="005277BA" w:rsidRPr="00250720" w:rsidRDefault="005277BA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Chair, IEEE </w:t>
            </w:r>
            <w:r w:rsidRPr="00250720">
              <w:rPr>
                <w:rFonts w:asciiTheme="minorHAnsi" w:hAnsiTheme="minorHAnsi"/>
              </w:rPr>
              <w:t>1907.1</w:t>
            </w:r>
            <w:r>
              <w:rPr>
                <w:rFonts w:asciiTheme="minorHAnsi" w:hAnsiTheme="minorHAnsi"/>
              </w:rPr>
              <w:t xml:space="preserve"> WG</w:t>
            </w:r>
          </w:p>
        </w:tc>
      </w:tr>
      <w:tr w:rsidR="005277BA" w:rsidRPr="00250720" w14:paraId="71196872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28B4B3E4" w14:textId="77777777" w:rsidR="005277BA" w:rsidRPr="00250720" w:rsidRDefault="005277BA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Lisa Perry</w:t>
            </w:r>
          </w:p>
        </w:tc>
        <w:tc>
          <w:tcPr>
            <w:tcW w:w="4287" w:type="dxa"/>
          </w:tcPr>
          <w:p w14:paraId="3765E9E0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Program Manager, Technical Program Development, IEEE-SA</w:t>
            </w:r>
          </w:p>
        </w:tc>
        <w:tc>
          <w:tcPr>
            <w:tcW w:w="3624" w:type="dxa"/>
          </w:tcPr>
          <w:p w14:paraId="5BCA0B1E" w14:textId="77777777" w:rsidR="005277BA" w:rsidRPr="00250720" w:rsidRDefault="005277BA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No standards participation</w:t>
            </w:r>
          </w:p>
        </w:tc>
      </w:tr>
      <w:tr w:rsidR="005277BA" w:rsidRPr="00250720" w14:paraId="48494EE8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76C8C27D" w14:textId="77777777" w:rsidR="005277BA" w:rsidRPr="00250720" w:rsidRDefault="005277BA" w:rsidP="00AE2552">
            <w:pPr>
              <w:rPr>
                <w:rFonts w:asciiTheme="minorHAnsi" w:hAnsiTheme="minorHAnsi"/>
              </w:rPr>
            </w:pPr>
            <w:proofErr w:type="spellStart"/>
            <w:r w:rsidRPr="00250720">
              <w:rPr>
                <w:rFonts w:asciiTheme="minorHAnsi" w:hAnsiTheme="minorHAnsi"/>
              </w:rPr>
              <w:t>Venkatesha</w:t>
            </w:r>
            <w:proofErr w:type="spellEnd"/>
            <w:r w:rsidRPr="00250720">
              <w:rPr>
                <w:rFonts w:asciiTheme="minorHAnsi" w:hAnsiTheme="minorHAnsi"/>
              </w:rPr>
              <w:t xml:space="preserve"> Prasad</w:t>
            </w:r>
          </w:p>
        </w:tc>
        <w:tc>
          <w:tcPr>
            <w:tcW w:w="4287" w:type="dxa"/>
          </w:tcPr>
          <w:p w14:paraId="0EDA36F7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Senior Researcher, EEMCS, TU Delft</w:t>
            </w:r>
          </w:p>
          <w:p w14:paraId="647B5774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Liaison, IEEE </w:t>
            </w:r>
            <w:proofErr w:type="spellStart"/>
            <w:r w:rsidRPr="00250720">
              <w:rPr>
                <w:rFonts w:asciiTheme="minorHAnsi" w:hAnsiTheme="minorHAnsi"/>
              </w:rPr>
              <w:t>ComSoc</w:t>
            </w:r>
            <w:proofErr w:type="spellEnd"/>
            <w:r w:rsidRPr="00250720">
              <w:rPr>
                <w:rFonts w:asciiTheme="minorHAnsi" w:hAnsiTheme="minorHAnsi"/>
              </w:rPr>
              <w:t xml:space="preserve"> AHNTC and TCCC</w:t>
            </w:r>
          </w:p>
          <w:p w14:paraId="6AD6E00B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Member, IEEE </w:t>
            </w:r>
            <w:proofErr w:type="spellStart"/>
            <w:r w:rsidRPr="00250720">
              <w:rPr>
                <w:rFonts w:asciiTheme="minorHAnsi" w:hAnsiTheme="minorHAnsi"/>
              </w:rPr>
              <w:t>DySPAN</w:t>
            </w:r>
            <w:proofErr w:type="spellEnd"/>
            <w:r w:rsidRPr="00250720">
              <w:rPr>
                <w:rFonts w:asciiTheme="minorHAnsi" w:hAnsiTheme="minorHAnsi"/>
              </w:rPr>
              <w:t>-SC</w:t>
            </w:r>
          </w:p>
          <w:p w14:paraId="505DFD35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Secretary, IEEE COM/SDB</w:t>
            </w:r>
          </w:p>
        </w:tc>
        <w:tc>
          <w:tcPr>
            <w:tcW w:w="3624" w:type="dxa"/>
          </w:tcPr>
          <w:p w14:paraId="40C7B3CB" w14:textId="77777777" w:rsidR="005277BA" w:rsidRPr="00250720" w:rsidRDefault="005277BA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IEEE P1908.1, P1906.1, P1900.1, P1900.5, P1900.6, P1900.7, P1723, P1909</w:t>
            </w:r>
          </w:p>
        </w:tc>
      </w:tr>
      <w:tr w:rsidR="00105561" w:rsidRPr="00250720" w14:paraId="299DEB16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34FDB2B0" w14:textId="2A5068F6" w:rsidR="00105561" w:rsidRPr="00250720" w:rsidRDefault="00105561" w:rsidP="00AE255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Nirmala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Shenoy</w:t>
            </w:r>
            <w:proofErr w:type="spellEnd"/>
          </w:p>
        </w:tc>
        <w:tc>
          <w:tcPr>
            <w:tcW w:w="4287" w:type="dxa"/>
          </w:tcPr>
          <w:p w14:paraId="03BCD8D7" w14:textId="250CD4E5" w:rsidR="00105561" w:rsidRPr="00250720" w:rsidRDefault="006A1212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Professor, </w:t>
            </w:r>
            <w:r w:rsidR="00105561">
              <w:rPr>
                <w:rFonts w:asciiTheme="minorHAnsi" w:hAnsiTheme="minorHAnsi"/>
              </w:rPr>
              <w:t>RIT</w:t>
            </w:r>
          </w:p>
        </w:tc>
        <w:tc>
          <w:tcPr>
            <w:tcW w:w="3624" w:type="dxa"/>
          </w:tcPr>
          <w:p w14:paraId="7ED76DD8" w14:textId="69D76128" w:rsidR="00105561" w:rsidRPr="00250720" w:rsidRDefault="00105561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standards participation</w:t>
            </w:r>
          </w:p>
        </w:tc>
      </w:tr>
      <w:tr w:rsidR="00105561" w:rsidRPr="00250720" w14:paraId="3D99F11C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41345035" w14:textId="234BA987" w:rsidR="00105561" w:rsidRPr="00250720" w:rsidRDefault="006A1212" w:rsidP="00AE25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Bill</w:t>
            </w:r>
            <w:r w:rsidR="00105561">
              <w:rPr>
                <w:rFonts w:asciiTheme="minorHAnsi" w:hAnsiTheme="minorHAnsi"/>
              </w:rPr>
              <w:t xml:space="preserve"> </w:t>
            </w:r>
            <w:proofErr w:type="spellStart"/>
            <w:r w:rsidR="00105561">
              <w:rPr>
                <w:rFonts w:asciiTheme="minorHAnsi" w:hAnsiTheme="minorHAnsi"/>
              </w:rPr>
              <w:t>Stackpole</w:t>
            </w:r>
            <w:proofErr w:type="spellEnd"/>
          </w:p>
        </w:tc>
        <w:tc>
          <w:tcPr>
            <w:tcW w:w="4287" w:type="dxa"/>
          </w:tcPr>
          <w:p w14:paraId="0EF5DD92" w14:textId="28B3602F" w:rsidR="00105561" w:rsidRPr="00250720" w:rsidRDefault="006A1212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Associate Professor, </w:t>
            </w:r>
            <w:r w:rsidR="00105561">
              <w:rPr>
                <w:rFonts w:asciiTheme="minorHAnsi" w:hAnsiTheme="minorHAnsi"/>
              </w:rPr>
              <w:t>RIT</w:t>
            </w:r>
          </w:p>
        </w:tc>
        <w:tc>
          <w:tcPr>
            <w:tcW w:w="3624" w:type="dxa"/>
          </w:tcPr>
          <w:p w14:paraId="0941D520" w14:textId="54A02100" w:rsidR="00105561" w:rsidRPr="00250720" w:rsidRDefault="00105561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standards participation</w:t>
            </w:r>
          </w:p>
        </w:tc>
      </w:tr>
      <w:tr w:rsidR="005277BA" w:rsidRPr="00250720" w14:paraId="7A28527E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3F650428" w14:textId="77777777" w:rsidR="005277BA" w:rsidRPr="00250720" w:rsidRDefault="005277BA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Curtis </w:t>
            </w:r>
            <w:proofErr w:type="spellStart"/>
            <w:r w:rsidRPr="00250720">
              <w:rPr>
                <w:rFonts w:asciiTheme="minorHAnsi" w:hAnsiTheme="minorHAnsi"/>
              </w:rPr>
              <w:t>Siller</w:t>
            </w:r>
            <w:proofErr w:type="spellEnd"/>
          </w:p>
        </w:tc>
        <w:tc>
          <w:tcPr>
            <w:tcW w:w="4287" w:type="dxa"/>
          </w:tcPr>
          <w:p w14:paraId="215D3F43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Sole Proprietor, </w:t>
            </w:r>
            <w:proofErr w:type="spellStart"/>
            <w:r w:rsidRPr="00250720">
              <w:rPr>
                <w:rFonts w:asciiTheme="minorHAnsi" w:hAnsiTheme="minorHAnsi"/>
              </w:rPr>
              <w:t>Enginnovation</w:t>
            </w:r>
            <w:proofErr w:type="spellEnd"/>
          </w:p>
          <w:p w14:paraId="1150A0D2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Member, IEEE SASB </w:t>
            </w:r>
            <w:proofErr w:type="spellStart"/>
            <w:r w:rsidRPr="00250720">
              <w:rPr>
                <w:rFonts w:asciiTheme="minorHAnsi" w:hAnsiTheme="minorHAnsi"/>
              </w:rPr>
              <w:t>NesCom</w:t>
            </w:r>
            <w:proofErr w:type="spellEnd"/>
          </w:p>
          <w:p w14:paraId="5D364399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Member, IEEE PSPB, PSPB-SPC</w:t>
            </w:r>
          </w:p>
          <w:p w14:paraId="05CC1DFA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Member, IEEE-USA CCP</w:t>
            </w:r>
          </w:p>
          <w:p w14:paraId="02A6A7B0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Advisory Member, COM/SDB</w:t>
            </w:r>
          </w:p>
        </w:tc>
        <w:tc>
          <w:tcPr>
            <w:tcW w:w="3624" w:type="dxa"/>
          </w:tcPr>
          <w:p w14:paraId="4E7BB053" w14:textId="77777777" w:rsidR="005277BA" w:rsidRPr="00250720" w:rsidRDefault="005277BA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No standards participation</w:t>
            </w:r>
          </w:p>
        </w:tc>
      </w:tr>
      <w:tr w:rsidR="005277BA" w:rsidRPr="00250720" w14:paraId="439C53BB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77F1A3A8" w14:textId="77777777" w:rsidR="005277BA" w:rsidRPr="00250720" w:rsidRDefault="005277BA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Henry </w:t>
            </w:r>
            <w:proofErr w:type="spellStart"/>
            <w:r w:rsidRPr="00250720">
              <w:rPr>
                <w:rFonts w:asciiTheme="minorHAnsi" w:hAnsiTheme="minorHAnsi"/>
              </w:rPr>
              <w:t>Suthon</w:t>
            </w:r>
            <w:proofErr w:type="spellEnd"/>
          </w:p>
        </w:tc>
        <w:tc>
          <w:tcPr>
            <w:tcW w:w="4287" w:type="dxa"/>
          </w:tcPr>
          <w:p w14:paraId="0C2055DA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Principal Engineer, Barrios Technology</w:t>
            </w:r>
          </w:p>
          <w:p w14:paraId="4F8A3C60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lang w:val="fr-FR"/>
              </w:rPr>
            </w:pPr>
            <w:r w:rsidRPr="00250720">
              <w:rPr>
                <w:rFonts w:asciiTheme="minorHAnsi" w:hAnsiTheme="minorHAnsi"/>
                <w:lang w:val="fr-FR"/>
              </w:rPr>
              <w:t xml:space="preserve">Liaison, IEEE </w:t>
            </w:r>
            <w:proofErr w:type="spellStart"/>
            <w:r w:rsidRPr="00250720">
              <w:rPr>
                <w:rFonts w:asciiTheme="minorHAnsi" w:hAnsiTheme="minorHAnsi"/>
                <w:lang w:val="fr-FR"/>
              </w:rPr>
              <w:t>ComSoc</w:t>
            </w:r>
            <w:proofErr w:type="spellEnd"/>
            <w:r w:rsidRPr="00250720">
              <w:rPr>
                <w:rFonts w:asciiTheme="minorHAnsi" w:hAnsiTheme="minorHAnsi"/>
                <w:lang w:val="fr-FR"/>
              </w:rPr>
              <w:t xml:space="preserve"> TC CSR</w:t>
            </w:r>
          </w:p>
        </w:tc>
        <w:tc>
          <w:tcPr>
            <w:tcW w:w="3624" w:type="dxa"/>
          </w:tcPr>
          <w:p w14:paraId="053B00DA" w14:textId="77777777" w:rsidR="005277BA" w:rsidRPr="00250720" w:rsidRDefault="005277BA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No standards participation</w:t>
            </w:r>
          </w:p>
        </w:tc>
      </w:tr>
      <w:tr w:rsidR="002F26E9" w:rsidRPr="00250720" w14:paraId="583CCAB7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767B186A" w14:textId="2F39ADF1" w:rsidR="002F26E9" w:rsidRDefault="002F26E9" w:rsidP="00AE25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Mehmet Toy</w:t>
            </w:r>
          </w:p>
        </w:tc>
        <w:tc>
          <w:tcPr>
            <w:tcW w:w="4287" w:type="dxa"/>
          </w:tcPr>
          <w:p w14:paraId="6B6495EA" w14:textId="3563ECE6" w:rsidR="002F26E9" w:rsidRDefault="00105561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Distinguished Engineer, </w:t>
            </w:r>
            <w:r w:rsidR="002F26E9">
              <w:rPr>
                <w:rFonts w:asciiTheme="minorHAnsi" w:hAnsiTheme="minorHAnsi"/>
              </w:rPr>
              <w:t>Comcast</w:t>
            </w:r>
          </w:p>
        </w:tc>
        <w:tc>
          <w:tcPr>
            <w:tcW w:w="3624" w:type="dxa"/>
          </w:tcPr>
          <w:p w14:paraId="0CD81225" w14:textId="42B744B8" w:rsidR="002F26E9" w:rsidRDefault="00105561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Metro Ethernet Forum</w:t>
            </w:r>
          </w:p>
        </w:tc>
      </w:tr>
      <w:tr w:rsidR="005277BA" w:rsidRPr="00250720" w14:paraId="40D9F965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5F451109" w14:textId="77777777" w:rsidR="005277BA" w:rsidRPr="00250720" w:rsidRDefault="005277BA" w:rsidP="00AE25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Mehmet </w:t>
            </w:r>
            <w:proofErr w:type="spellStart"/>
            <w:r>
              <w:rPr>
                <w:rFonts w:asciiTheme="minorHAnsi" w:hAnsiTheme="minorHAnsi"/>
              </w:rPr>
              <w:t>Ulema</w:t>
            </w:r>
            <w:proofErr w:type="spellEnd"/>
          </w:p>
        </w:tc>
        <w:tc>
          <w:tcPr>
            <w:tcW w:w="4287" w:type="dxa"/>
          </w:tcPr>
          <w:p w14:paraId="77AB79E1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Professor, Manhattan College</w:t>
            </w:r>
          </w:p>
        </w:tc>
        <w:tc>
          <w:tcPr>
            <w:tcW w:w="3624" w:type="dxa"/>
          </w:tcPr>
          <w:p w14:paraId="086FB75C" w14:textId="77777777" w:rsidR="005277BA" w:rsidRPr="00250720" w:rsidRDefault="005277BA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Chair, 1903 WG</w:t>
            </w:r>
          </w:p>
        </w:tc>
      </w:tr>
      <w:tr w:rsidR="005277BA" w:rsidRPr="00250720" w14:paraId="4AA420CC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054181A5" w14:textId="77777777" w:rsidR="005277BA" w:rsidRPr="00250720" w:rsidRDefault="005277BA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C. Scott Willy</w:t>
            </w:r>
          </w:p>
        </w:tc>
        <w:tc>
          <w:tcPr>
            <w:tcW w:w="4287" w:type="dxa"/>
          </w:tcPr>
          <w:p w14:paraId="3D174446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Product Manager, </w:t>
            </w:r>
            <w:proofErr w:type="spellStart"/>
            <w:r w:rsidRPr="00250720">
              <w:rPr>
                <w:rFonts w:asciiTheme="minorHAnsi" w:hAnsiTheme="minorHAnsi"/>
              </w:rPr>
              <w:t>Avisto</w:t>
            </w:r>
            <w:proofErr w:type="spellEnd"/>
            <w:r w:rsidRPr="00250720">
              <w:rPr>
                <w:rFonts w:asciiTheme="minorHAnsi" w:hAnsiTheme="minorHAnsi"/>
              </w:rPr>
              <w:t xml:space="preserve"> Telecom</w:t>
            </w:r>
          </w:p>
          <w:p w14:paraId="40A30726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Standardization Manager, </w:t>
            </w:r>
            <w:proofErr w:type="spellStart"/>
            <w:r w:rsidRPr="00250720">
              <w:rPr>
                <w:rFonts w:asciiTheme="minorHAnsi" w:hAnsiTheme="minorHAnsi"/>
              </w:rPr>
              <w:t>MStar</w:t>
            </w:r>
            <w:proofErr w:type="spellEnd"/>
            <w:r w:rsidRPr="00250720">
              <w:rPr>
                <w:rFonts w:asciiTheme="minorHAnsi" w:hAnsiTheme="minorHAnsi"/>
              </w:rPr>
              <w:t xml:space="preserve"> Semiconductor</w:t>
            </w:r>
          </w:p>
        </w:tc>
        <w:tc>
          <w:tcPr>
            <w:tcW w:w="3624" w:type="dxa"/>
          </w:tcPr>
          <w:p w14:paraId="49560EDA" w14:textId="77777777" w:rsidR="005277BA" w:rsidRPr="00250720" w:rsidRDefault="005277BA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Member, IEEE P1901</w:t>
            </w:r>
          </w:p>
          <w:p w14:paraId="05849711" w14:textId="77777777" w:rsidR="005277BA" w:rsidRPr="00250720" w:rsidRDefault="005277BA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Member, IEEE P1905.1</w:t>
            </w:r>
          </w:p>
        </w:tc>
      </w:tr>
      <w:tr w:rsidR="005277BA" w:rsidRPr="00250720" w14:paraId="06992E82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158AFFBD" w14:textId="77777777" w:rsidR="005277BA" w:rsidRPr="00250720" w:rsidRDefault="005277BA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Don Wright</w:t>
            </w:r>
          </w:p>
        </w:tc>
        <w:tc>
          <w:tcPr>
            <w:tcW w:w="4287" w:type="dxa"/>
          </w:tcPr>
          <w:p w14:paraId="1081B008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Standards Strategies, LLC</w:t>
            </w:r>
          </w:p>
          <w:p w14:paraId="5A4AE97D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Treasurer, IEEE-SA</w:t>
            </w:r>
          </w:p>
          <w:p w14:paraId="06EC3E4D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Member, IEEE-SA BOG</w:t>
            </w:r>
          </w:p>
          <w:p w14:paraId="301EB3F1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Chair, IEEE-ISTO BOD</w:t>
            </w:r>
          </w:p>
          <w:p w14:paraId="24E9DF39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Member, IEEE C/MSC, C/IA</w:t>
            </w:r>
          </w:p>
          <w:p w14:paraId="3B2549CD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Member, ANSI BOD, </w:t>
            </w:r>
            <w:proofErr w:type="spellStart"/>
            <w:r w:rsidRPr="00250720">
              <w:rPr>
                <w:rFonts w:asciiTheme="minorHAnsi" w:hAnsiTheme="minorHAnsi"/>
              </w:rPr>
              <w:t>IPRPCom</w:t>
            </w:r>
            <w:proofErr w:type="spellEnd"/>
            <w:r w:rsidRPr="00250720">
              <w:rPr>
                <w:rFonts w:asciiTheme="minorHAnsi" w:hAnsiTheme="minorHAnsi"/>
              </w:rPr>
              <w:t xml:space="preserve">, </w:t>
            </w:r>
            <w:proofErr w:type="spellStart"/>
            <w:r w:rsidRPr="00250720">
              <w:rPr>
                <w:rFonts w:asciiTheme="minorHAnsi" w:hAnsiTheme="minorHAnsi"/>
              </w:rPr>
              <w:t>IPCom</w:t>
            </w:r>
            <w:proofErr w:type="spellEnd"/>
            <w:r w:rsidRPr="00250720">
              <w:rPr>
                <w:rFonts w:asciiTheme="minorHAnsi" w:hAnsiTheme="minorHAnsi"/>
              </w:rPr>
              <w:t>, ISO Council, ISO Forum</w:t>
            </w:r>
          </w:p>
          <w:p w14:paraId="208D0AE0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Vice Chair, IEEE COM/SDB</w:t>
            </w:r>
          </w:p>
        </w:tc>
        <w:tc>
          <w:tcPr>
            <w:tcW w:w="3624" w:type="dxa"/>
          </w:tcPr>
          <w:p w14:paraId="5DE6FF33" w14:textId="77777777" w:rsidR="005277BA" w:rsidRPr="00250720" w:rsidRDefault="005277BA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Chair, IEEE 1284, 1284.1, 2600, 2600.1, 2600.2, 2600.3, 2600.4</w:t>
            </w:r>
          </w:p>
          <w:p w14:paraId="01D940D7" w14:textId="77777777" w:rsidR="005277BA" w:rsidRPr="00250720" w:rsidRDefault="005277BA" w:rsidP="00AE2552">
            <w:pPr>
              <w:pStyle w:val="ListParagraph"/>
              <w:ind w:left="216"/>
              <w:rPr>
                <w:rFonts w:asciiTheme="minorHAnsi" w:hAnsiTheme="minorHAnsi"/>
              </w:rPr>
            </w:pPr>
          </w:p>
        </w:tc>
      </w:tr>
      <w:tr w:rsidR="00105561" w:rsidRPr="00250720" w14:paraId="194F896F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37687982" w14:textId="1B58219F" w:rsidR="00105561" w:rsidRPr="00250720" w:rsidRDefault="00105561" w:rsidP="00AE255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Jinsong</w:t>
            </w:r>
            <w:proofErr w:type="spellEnd"/>
            <w:r>
              <w:rPr>
                <w:rFonts w:asciiTheme="minorHAnsi" w:hAnsiTheme="minorHAnsi"/>
              </w:rPr>
              <w:t xml:space="preserve"> Wu</w:t>
            </w:r>
          </w:p>
        </w:tc>
        <w:tc>
          <w:tcPr>
            <w:tcW w:w="4287" w:type="dxa"/>
          </w:tcPr>
          <w:p w14:paraId="3E0A36BC" w14:textId="1F0E9061" w:rsidR="00105561" w:rsidRDefault="00105561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Alcatel-Lucent</w:t>
            </w:r>
          </w:p>
        </w:tc>
        <w:tc>
          <w:tcPr>
            <w:tcW w:w="3624" w:type="dxa"/>
          </w:tcPr>
          <w:p w14:paraId="28E2A137" w14:textId="0CC594E2" w:rsidR="00105561" w:rsidRPr="00250720" w:rsidRDefault="00105561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standards participation</w:t>
            </w:r>
          </w:p>
        </w:tc>
      </w:tr>
    </w:tbl>
    <w:p w14:paraId="3D99DFC3" w14:textId="77777777" w:rsidR="005277BA" w:rsidRDefault="005277BA" w:rsidP="002F313D">
      <w:pPr>
        <w:rPr>
          <w:rFonts w:asciiTheme="minorHAnsi" w:hAnsiTheme="minorHAnsi"/>
          <w:b/>
          <w:lang w:val="en-US"/>
        </w:rPr>
      </w:pPr>
    </w:p>
    <w:p w14:paraId="5FF19821" w14:textId="32F1FC8B" w:rsidR="00A927BF" w:rsidRDefault="00A927BF">
      <w:pPr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br w:type="page"/>
      </w:r>
    </w:p>
    <w:p w14:paraId="087240C8" w14:textId="51C211E8" w:rsidR="00A927BF" w:rsidRDefault="00A927BF" w:rsidP="002F313D">
      <w:pPr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lastRenderedPageBreak/>
        <w:t xml:space="preserve">Appendix B: </w:t>
      </w:r>
      <w:proofErr w:type="spellStart"/>
      <w:r>
        <w:rPr>
          <w:rFonts w:asciiTheme="minorHAnsi" w:hAnsiTheme="minorHAnsi"/>
          <w:b/>
          <w:lang w:val="en-US"/>
        </w:rPr>
        <w:t>ComSoc</w:t>
      </w:r>
      <w:proofErr w:type="spellEnd"/>
      <w:r>
        <w:rPr>
          <w:rFonts w:asciiTheme="minorHAnsi" w:hAnsiTheme="minorHAnsi"/>
          <w:b/>
          <w:lang w:val="en-US"/>
        </w:rPr>
        <w:t xml:space="preserve"> Technical Committee and Subcommittee Liaisons</w:t>
      </w:r>
    </w:p>
    <w:p w14:paraId="58616725" w14:textId="77777777" w:rsidR="00A927BF" w:rsidRDefault="00A927BF" w:rsidP="002F313D">
      <w:pPr>
        <w:rPr>
          <w:rFonts w:asciiTheme="minorHAnsi" w:hAnsiTheme="minorHAnsi"/>
          <w:b/>
          <w:lang w:val="en-US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64"/>
        <w:gridCol w:w="2771"/>
        <w:gridCol w:w="3141"/>
      </w:tblGrid>
      <w:tr w:rsidR="00A927BF" w:rsidRPr="00250720" w14:paraId="60C198A6" w14:textId="77777777" w:rsidTr="00E677D0">
        <w:trPr>
          <w:cantSplit/>
          <w:tblHeader/>
          <w:jc w:val="center"/>
        </w:trPr>
        <w:tc>
          <w:tcPr>
            <w:tcW w:w="3664" w:type="dxa"/>
            <w:vAlign w:val="center"/>
          </w:tcPr>
          <w:p w14:paraId="222BFBCB" w14:textId="77777777" w:rsidR="00A927BF" w:rsidRPr="00250720" w:rsidRDefault="00A927BF" w:rsidP="00AE2552">
            <w:pPr>
              <w:adjustRightInd w:val="0"/>
              <w:snapToGrid w:val="0"/>
              <w:jc w:val="center"/>
              <w:rPr>
                <w:rFonts w:asciiTheme="minorHAnsi" w:hAnsiTheme="minorHAnsi"/>
                <w:b/>
              </w:rPr>
            </w:pPr>
            <w:r w:rsidRPr="00250720">
              <w:rPr>
                <w:rFonts w:asciiTheme="minorHAnsi" w:hAnsiTheme="minorHAnsi"/>
                <w:b/>
              </w:rPr>
              <w:t>Technical Committee</w:t>
            </w:r>
          </w:p>
        </w:tc>
        <w:tc>
          <w:tcPr>
            <w:tcW w:w="2771" w:type="dxa"/>
            <w:vAlign w:val="center"/>
          </w:tcPr>
          <w:p w14:paraId="0C676AFF" w14:textId="77777777" w:rsidR="00A927BF" w:rsidRPr="00250720" w:rsidRDefault="00A927BF" w:rsidP="00AE2552">
            <w:pPr>
              <w:adjustRightInd w:val="0"/>
              <w:snapToGrid w:val="0"/>
              <w:jc w:val="center"/>
              <w:rPr>
                <w:rFonts w:asciiTheme="minorHAnsi" w:hAnsiTheme="minorHAnsi"/>
                <w:b/>
              </w:rPr>
            </w:pPr>
            <w:r w:rsidRPr="00250720">
              <w:rPr>
                <w:rFonts w:asciiTheme="minorHAnsi" w:hAnsiTheme="minorHAnsi"/>
                <w:b/>
              </w:rPr>
              <w:t>Liaison</w:t>
            </w:r>
          </w:p>
        </w:tc>
        <w:tc>
          <w:tcPr>
            <w:tcW w:w="3141" w:type="dxa"/>
            <w:vAlign w:val="center"/>
          </w:tcPr>
          <w:p w14:paraId="768080B7" w14:textId="77777777" w:rsidR="00A927BF" w:rsidRPr="00250720" w:rsidRDefault="00A927BF" w:rsidP="00AE2552">
            <w:pPr>
              <w:jc w:val="center"/>
              <w:rPr>
                <w:rFonts w:asciiTheme="minorHAnsi" w:hAnsiTheme="minorHAnsi"/>
                <w:b/>
              </w:rPr>
            </w:pPr>
            <w:r w:rsidRPr="00250720">
              <w:rPr>
                <w:rFonts w:asciiTheme="minorHAnsi" w:hAnsiTheme="minorHAnsi"/>
                <w:b/>
              </w:rPr>
              <w:t>Affiliation</w:t>
            </w:r>
          </w:p>
        </w:tc>
      </w:tr>
      <w:tr w:rsidR="00A927BF" w:rsidRPr="00250720" w14:paraId="3FD96D70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7E0A07CB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Ad Hoc &amp; Sensor Networks</w:t>
            </w:r>
          </w:p>
        </w:tc>
        <w:tc>
          <w:tcPr>
            <w:tcW w:w="2771" w:type="dxa"/>
            <w:vAlign w:val="center"/>
          </w:tcPr>
          <w:p w14:paraId="61DA01BD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proofErr w:type="spellStart"/>
            <w:r w:rsidRPr="00250720">
              <w:rPr>
                <w:rFonts w:asciiTheme="minorHAnsi" w:hAnsiTheme="minorHAnsi"/>
              </w:rPr>
              <w:t>Venkatesha</w:t>
            </w:r>
            <w:proofErr w:type="spellEnd"/>
            <w:r w:rsidRPr="00250720">
              <w:rPr>
                <w:rFonts w:asciiTheme="minorHAnsi" w:hAnsiTheme="minorHAnsi"/>
              </w:rPr>
              <w:t xml:space="preserve"> Prasad (“VP”)</w:t>
            </w:r>
          </w:p>
        </w:tc>
        <w:tc>
          <w:tcPr>
            <w:tcW w:w="3141" w:type="dxa"/>
            <w:vAlign w:val="center"/>
          </w:tcPr>
          <w:p w14:paraId="03818768" w14:textId="77777777" w:rsidR="00A927BF" w:rsidRPr="00250720" w:rsidRDefault="00A927BF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TU Delft</w:t>
            </w:r>
          </w:p>
        </w:tc>
      </w:tr>
      <w:tr w:rsidR="00A927BF" w:rsidRPr="00250720" w14:paraId="27480B10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1348256D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Cognitive Networks</w:t>
            </w:r>
          </w:p>
        </w:tc>
        <w:tc>
          <w:tcPr>
            <w:tcW w:w="2771" w:type="dxa"/>
            <w:vAlign w:val="center"/>
          </w:tcPr>
          <w:p w14:paraId="51D081DD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proofErr w:type="spellStart"/>
            <w:r w:rsidRPr="00250720">
              <w:rPr>
                <w:rFonts w:asciiTheme="minorHAnsi" w:hAnsiTheme="minorHAnsi"/>
              </w:rPr>
              <w:t>Mouli</w:t>
            </w:r>
            <w:proofErr w:type="spellEnd"/>
            <w:r w:rsidRPr="00250720">
              <w:rPr>
                <w:rFonts w:asciiTheme="minorHAnsi" w:hAnsiTheme="minorHAnsi"/>
              </w:rPr>
              <w:t xml:space="preserve"> </w:t>
            </w:r>
            <w:proofErr w:type="spellStart"/>
            <w:r w:rsidRPr="00250720">
              <w:rPr>
                <w:rFonts w:asciiTheme="minorHAnsi" w:hAnsiTheme="minorHAnsi"/>
              </w:rPr>
              <w:t>Chandramouli</w:t>
            </w:r>
            <w:proofErr w:type="spellEnd"/>
          </w:p>
        </w:tc>
        <w:tc>
          <w:tcPr>
            <w:tcW w:w="3141" w:type="dxa"/>
            <w:vAlign w:val="center"/>
          </w:tcPr>
          <w:p w14:paraId="4712EF20" w14:textId="77777777" w:rsidR="00A927BF" w:rsidRPr="00250720" w:rsidRDefault="00A927BF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Stevens</w:t>
            </w:r>
          </w:p>
        </w:tc>
      </w:tr>
      <w:tr w:rsidR="00A927BF" w:rsidRPr="00250720" w14:paraId="6C7FED58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11DD1B97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Communications &amp; Information Security</w:t>
            </w:r>
          </w:p>
        </w:tc>
        <w:tc>
          <w:tcPr>
            <w:tcW w:w="2771" w:type="dxa"/>
            <w:vAlign w:val="center"/>
          </w:tcPr>
          <w:p w14:paraId="6A781ADD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proofErr w:type="spellStart"/>
            <w:r w:rsidRPr="00250720">
              <w:rPr>
                <w:rFonts w:asciiTheme="minorHAnsi" w:hAnsiTheme="minorHAnsi"/>
              </w:rPr>
              <w:t>Dhadesugoor</w:t>
            </w:r>
            <w:proofErr w:type="spellEnd"/>
            <w:r w:rsidRPr="00250720">
              <w:rPr>
                <w:rFonts w:asciiTheme="minorHAnsi" w:hAnsiTheme="minorHAnsi"/>
              </w:rPr>
              <w:t xml:space="preserve"> </w:t>
            </w:r>
            <w:proofErr w:type="spellStart"/>
            <w:r w:rsidRPr="00250720">
              <w:rPr>
                <w:rFonts w:asciiTheme="minorHAnsi" w:hAnsiTheme="minorHAnsi"/>
              </w:rPr>
              <w:t>Vaman</w:t>
            </w:r>
            <w:proofErr w:type="spellEnd"/>
          </w:p>
        </w:tc>
        <w:tc>
          <w:tcPr>
            <w:tcW w:w="3141" w:type="dxa"/>
            <w:vAlign w:val="center"/>
          </w:tcPr>
          <w:p w14:paraId="1CAB742B" w14:textId="77777777" w:rsidR="00A927BF" w:rsidRPr="00250720" w:rsidRDefault="00A927BF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PVAMU</w:t>
            </w:r>
          </w:p>
        </w:tc>
      </w:tr>
      <w:tr w:rsidR="00A927BF" w:rsidRPr="00250720" w14:paraId="2153E599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02C1497A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Communications Quality &amp; Reliability</w:t>
            </w:r>
          </w:p>
        </w:tc>
        <w:tc>
          <w:tcPr>
            <w:tcW w:w="2771" w:type="dxa"/>
            <w:vAlign w:val="center"/>
          </w:tcPr>
          <w:p w14:paraId="4C2C6E37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Hideaki Yoshino</w:t>
            </w:r>
          </w:p>
        </w:tc>
        <w:tc>
          <w:tcPr>
            <w:tcW w:w="3141" w:type="dxa"/>
            <w:vAlign w:val="center"/>
          </w:tcPr>
          <w:p w14:paraId="5F8D03DB" w14:textId="77777777" w:rsidR="00A927BF" w:rsidRPr="00250720" w:rsidRDefault="00A927BF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NTT</w:t>
            </w:r>
          </w:p>
        </w:tc>
      </w:tr>
      <w:tr w:rsidR="00A927BF" w:rsidRPr="00250720" w14:paraId="5D83B65A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2A9BE22B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Communications Software</w:t>
            </w:r>
          </w:p>
        </w:tc>
        <w:tc>
          <w:tcPr>
            <w:tcW w:w="2771" w:type="dxa"/>
            <w:vAlign w:val="center"/>
          </w:tcPr>
          <w:p w14:paraId="39405F51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Jaime </w:t>
            </w:r>
            <w:proofErr w:type="spellStart"/>
            <w:r>
              <w:rPr>
                <w:rFonts w:asciiTheme="minorHAnsi" w:hAnsiTheme="minorHAnsi"/>
              </w:rPr>
              <w:t>Lloret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Mauri</w:t>
            </w:r>
            <w:proofErr w:type="spellEnd"/>
          </w:p>
        </w:tc>
        <w:tc>
          <w:tcPr>
            <w:tcW w:w="3141" w:type="dxa"/>
            <w:vAlign w:val="center"/>
          </w:tcPr>
          <w:p w14:paraId="75957C24" w14:textId="77777777" w:rsidR="00A927BF" w:rsidRPr="00250720" w:rsidRDefault="00A927BF" w:rsidP="00AE25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Polytechnic University of Valencia</w:t>
            </w:r>
          </w:p>
        </w:tc>
      </w:tr>
      <w:tr w:rsidR="00A927BF" w:rsidRPr="00250720" w14:paraId="4454F985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20F781A7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Communications Switching &amp; Routing</w:t>
            </w:r>
          </w:p>
        </w:tc>
        <w:tc>
          <w:tcPr>
            <w:tcW w:w="2771" w:type="dxa"/>
            <w:vAlign w:val="center"/>
          </w:tcPr>
          <w:p w14:paraId="52359DD0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Henry </w:t>
            </w:r>
            <w:proofErr w:type="spellStart"/>
            <w:r w:rsidRPr="00250720">
              <w:rPr>
                <w:rFonts w:asciiTheme="minorHAnsi" w:hAnsiTheme="minorHAnsi"/>
              </w:rPr>
              <w:t>Suthon</w:t>
            </w:r>
            <w:proofErr w:type="spellEnd"/>
          </w:p>
        </w:tc>
        <w:tc>
          <w:tcPr>
            <w:tcW w:w="3141" w:type="dxa"/>
            <w:vAlign w:val="center"/>
          </w:tcPr>
          <w:p w14:paraId="6DF40C9A" w14:textId="77777777" w:rsidR="00A927BF" w:rsidRPr="00250720" w:rsidRDefault="00A927BF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Barrios Technology</w:t>
            </w:r>
          </w:p>
        </w:tc>
      </w:tr>
      <w:tr w:rsidR="00A927BF" w:rsidRPr="00250720" w14:paraId="693B7483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0AF5367E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Communications Systems Integration &amp; </w:t>
            </w:r>
            <w:proofErr w:type="spellStart"/>
            <w:r w:rsidRPr="00250720">
              <w:rPr>
                <w:rFonts w:asciiTheme="minorHAnsi" w:hAnsiTheme="minorHAnsi"/>
              </w:rPr>
              <w:t>Modeling</w:t>
            </w:r>
            <w:proofErr w:type="spellEnd"/>
          </w:p>
        </w:tc>
        <w:tc>
          <w:tcPr>
            <w:tcW w:w="2771" w:type="dxa"/>
            <w:vAlign w:val="center"/>
          </w:tcPr>
          <w:p w14:paraId="7C3824B6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Harry (</w:t>
            </w:r>
            <w:proofErr w:type="spellStart"/>
            <w:r w:rsidRPr="00250720">
              <w:rPr>
                <w:rFonts w:asciiTheme="minorHAnsi" w:hAnsiTheme="minorHAnsi"/>
              </w:rPr>
              <w:t>Charalabos</w:t>
            </w:r>
            <w:proofErr w:type="spellEnd"/>
            <w:r w:rsidRPr="00250720">
              <w:rPr>
                <w:rFonts w:asciiTheme="minorHAnsi" w:hAnsiTheme="minorHAnsi"/>
              </w:rPr>
              <w:t xml:space="preserve">) </w:t>
            </w:r>
            <w:proofErr w:type="spellStart"/>
            <w:r w:rsidRPr="00250720">
              <w:rPr>
                <w:rFonts w:asciiTheme="minorHAnsi" w:hAnsiTheme="minorHAnsi"/>
              </w:rPr>
              <w:t>Skianis</w:t>
            </w:r>
            <w:proofErr w:type="spellEnd"/>
          </w:p>
        </w:tc>
        <w:tc>
          <w:tcPr>
            <w:tcW w:w="3141" w:type="dxa"/>
            <w:vAlign w:val="center"/>
          </w:tcPr>
          <w:p w14:paraId="10E54904" w14:textId="77777777" w:rsidR="00A927BF" w:rsidRPr="00250720" w:rsidRDefault="00A927BF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U Aegean</w:t>
            </w:r>
          </w:p>
        </w:tc>
      </w:tr>
      <w:tr w:rsidR="00A927BF" w:rsidRPr="00250720" w14:paraId="137ADAE6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28F1B05D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Communication Theory</w:t>
            </w:r>
          </w:p>
        </w:tc>
        <w:tc>
          <w:tcPr>
            <w:tcW w:w="2771" w:type="dxa"/>
            <w:vAlign w:val="center"/>
          </w:tcPr>
          <w:p w14:paraId="5B07B367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Sana </w:t>
            </w:r>
            <w:proofErr w:type="spellStart"/>
            <w:r w:rsidRPr="00250720">
              <w:rPr>
                <w:rFonts w:asciiTheme="minorHAnsi" w:hAnsiTheme="minorHAnsi"/>
              </w:rPr>
              <w:t>Sfar</w:t>
            </w:r>
            <w:proofErr w:type="spellEnd"/>
          </w:p>
        </w:tc>
        <w:tc>
          <w:tcPr>
            <w:tcW w:w="3141" w:type="dxa"/>
            <w:vAlign w:val="center"/>
          </w:tcPr>
          <w:p w14:paraId="517A6B88" w14:textId="77777777" w:rsidR="00A927BF" w:rsidRPr="00250720" w:rsidRDefault="00A927BF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HKUST</w:t>
            </w:r>
          </w:p>
        </w:tc>
      </w:tr>
      <w:tr w:rsidR="00A927BF" w:rsidRPr="00250720" w14:paraId="234D6AB9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6B2C66B2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Computer Communications</w:t>
            </w:r>
          </w:p>
        </w:tc>
        <w:tc>
          <w:tcPr>
            <w:tcW w:w="2771" w:type="dxa"/>
            <w:vAlign w:val="center"/>
          </w:tcPr>
          <w:p w14:paraId="216C9CE6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proofErr w:type="spellStart"/>
            <w:r w:rsidRPr="00250720">
              <w:rPr>
                <w:rFonts w:asciiTheme="minorHAnsi" w:hAnsiTheme="minorHAnsi"/>
              </w:rPr>
              <w:t>Venkatesha</w:t>
            </w:r>
            <w:proofErr w:type="spellEnd"/>
            <w:r w:rsidRPr="00250720">
              <w:rPr>
                <w:rFonts w:asciiTheme="minorHAnsi" w:hAnsiTheme="minorHAnsi"/>
              </w:rPr>
              <w:t xml:space="preserve"> Prasad (“VP”)</w:t>
            </w:r>
          </w:p>
        </w:tc>
        <w:tc>
          <w:tcPr>
            <w:tcW w:w="3141" w:type="dxa"/>
            <w:vAlign w:val="center"/>
          </w:tcPr>
          <w:p w14:paraId="5ECBDC20" w14:textId="77777777" w:rsidR="00A927BF" w:rsidRPr="00250720" w:rsidRDefault="00A927BF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TU Delft</w:t>
            </w:r>
          </w:p>
        </w:tc>
      </w:tr>
      <w:tr w:rsidR="00A927BF" w:rsidRPr="00250720" w14:paraId="32778198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6C03FC8B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Data Storage</w:t>
            </w:r>
          </w:p>
        </w:tc>
        <w:tc>
          <w:tcPr>
            <w:tcW w:w="2771" w:type="dxa"/>
            <w:vAlign w:val="center"/>
          </w:tcPr>
          <w:p w14:paraId="6FFC4951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Tiffany Jing Li</w:t>
            </w:r>
          </w:p>
        </w:tc>
        <w:tc>
          <w:tcPr>
            <w:tcW w:w="3141" w:type="dxa"/>
            <w:vAlign w:val="center"/>
          </w:tcPr>
          <w:p w14:paraId="3C95AD20" w14:textId="77777777" w:rsidR="00A927BF" w:rsidRPr="00250720" w:rsidRDefault="00A927BF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Lehigh</w:t>
            </w:r>
          </w:p>
        </w:tc>
      </w:tr>
      <w:tr w:rsidR="00A927BF" w:rsidRPr="00250720" w14:paraId="2D81F928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2DB384CE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proofErr w:type="gramStart"/>
            <w:r w:rsidRPr="00250720">
              <w:rPr>
                <w:rFonts w:asciiTheme="minorHAnsi" w:hAnsiTheme="minorHAnsi"/>
              </w:rPr>
              <w:t>e</w:t>
            </w:r>
            <w:proofErr w:type="gramEnd"/>
            <w:r w:rsidRPr="00250720">
              <w:rPr>
                <w:rFonts w:asciiTheme="minorHAnsi" w:hAnsiTheme="minorHAnsi"/>
              </w:rPr>
              <w:t>-Health</w:t>
            </w:r>
          </w:p>
        </w:tc>
        <w:tc>
          <w:tcPr>
            <w:tcW w:w="2771" w:type="dxa"/>
            <w:vAlign w:val="center"/>
          </w:tcPr>
          <w:p w14:paraId="5AFA8B7B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proofErr w:type="spellStart"/>
            <w:r w:rsidRPr="00250720">
              <w:rPr>
                <w:rFonts w:asciiTheme="minorHAnsi" w:hAnsiTheme="minorHAnsi"/>
              </w:rPr>
              <w:t>Hsi</w:t>
            </w:r>
            <w:proofErr w:type="spellEnd"/>
            <w:r w:rsidRPr="00250720">
              <w:rPr>
                <w:rFonts w:asciiTheme="minorHAnsi" w:hAnsiTheme="minorHAnsi"/>
              </w:rPr>
              <w:t xml:space="preserve">-Pin Ma </w:t>
            </w:r>
          </w:p>
        </w:tc>
        <w:tc>
          <w:tcPr>
            <w:tcW w:w="3141" w:type="dxa"/>
            <w:vAlign w:val="center"/>
          </w:tcPr>
          <w:p w14:paraId="58C5D3CF" w14:textId="77777777" w:rsidR="00A927BF" w:rsidRPr="00250720" w:rsidRDefault="00A927BF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eastAsia="Times New Roman" w:hAnsiTheme="minorHAnsi" w:cs="Courier New"/>
                <w:lang w:val="en-US" w:eastAsia="en-US"/>
              </w:rPr>
              <w:t xml:space="preserve">National </w:t>
            </w:r>
            <w:proofErr w:type="spellStart"/>
            <w:r w:rsidRPr="00250720">
              <w:rPr>
                <w:rFonts w:asciiTheme="minorHAnsi" w:eastAsia="Times New Roman" w:hAnsiTheme="minorHAnsi" w:cs="Courier New"/>
                <w:lang w:val="en-US" w:eastAsia="en-US"/>
              </w:rPr>
              <w:t>Tsing</w:t>
            </w:r>
            <w:proofErr w:type="spellEnd"/>
            <w:r w:rsidRPr="00250720">
              <w:rPr>
                <w:rFonts w:asciiTheme="minorHAnsi" w:eastAsia="Times New Roman" w:hAnsiTheme="minorHAnsi" w:cs="Courier New"/>
                <w:lang w:val="en-US" w:eastAsia="en-US"/>
              </w:rPr>
              <w:t xml:space="preserve"> </w:t>
            </w:r>
            <w:proofErr w:type="spellStart"/>
            <w:r w:rsidRPr="00250720">
              <w:rPr>
                <w:rFonts w:asciiTheme="minorHAnsi" w:eastAsia="Times New Roman" w:hAnsiTheme="minorHAnsi" w:cs="Courier New"/>
                <w:lang w:val="en-US" w:eastAsia="en-US"/>
              </w:rPr>
              <w:t>Hua</w:t>
            </w:r>
            <w:proofErr w:type="spellEnd"/>
            <w:r w:rsidRPr="00250720">
              <w:rPr>
                <w:rFonts w:asciiTheme="minorHAnsi" w:eastAsia="Times New Roman" w:hAnsiTheme="minorHAnsi" w:cs="Courier New"/>
                <w:lang w:val="en-US" w:eastAsia="en-US"/>
              </w:rPr>
              <w:t xml:space="preserve"> University</w:t>
            </w:r>
          </w:p>
        </w:tc>
      </w:tr>
      <w:tr w:rsidR="00A927BF" w:rsidRPr="00250720" w14:paraId="680D16AD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6E403278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High-Speed Networking</w:t>
            </w:r>
          </w:p>
        </w:tc>
        <w:tc>
          <w:tcPr>
            <w:tcW w:w="2771" w:type="dxa"/>
            <w:vAlign w:val="center"/>
          </w:tcPr>
          <w:p w14:paraId="2FDD159D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proofErr w:type="spellStart"/>
            <w:r w:rsidRPr="00250720">
              <w:rPr>
                <w:rFonts w:asciiTheme="minorHAnsi" w:hAnsiTheme="minorHAnsi"/>
              </w:rPr>
              <w:t>Gumaste</w:t>
            </w:r>
            <w:proofErr w:type="spellEnd"/>
            <w:r w:rsidRPr="00250720">
              <w:rPr>
                <w:rFonts w:asciiTheme="minorHAnsi" w:hAnsiTheme="minorHAnsi"/>
              </w:rPr>
              <w:t xml:space="preserve"> </w:t>
            </w:r>
            <w:proofErr w:type="spellStart"/>
            <w:r w:rsidRPr="00250720">
              <w:rPr>
                <w:rFonts w:asciiTheme="minorHAnsi" w:hAnsiTheme="minorHAnsi"/>
              </w:rPr>
              <w:t>Ashwin</w:t>
            </w:r>
            <w:proofErr w:type="spellEnd"/>
          </w:p>
        </w:tc>
        <w:tc>
          <w:tcPr>
            <w:tcW w:w="3141" w:type="dxa"/>
            <w:vAlign w:val="center"/>
          </w:tcPr>
          <w:p w14:paraId="4F92F0CA" w14:textId="77777777" w:rsidR="00A927BF" w:rsidRPr="00250720" w:rsidRDefault="00A927BF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IIT/MIT</w:t>
            </w:r>
          </w:p>
        </w:tc>
      </w:tr>
      <w:tr w:rsidR="00A927BF" w:rsidRPr="00250720" w14:paraId="349D8951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592BD6BE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Information Infrastructure &amp; Networking</w:t>
            </w:r>
          </w:p>
        </w:tc>
        <w:tc>
          <w:tcPr>
            <w:tcW w:w="2771" w:type="dxa"/>
            <w:vAlign w:val="center"/>
          </w:tcPr>
          <w:p w14:paraId="01DA2672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Yacine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Ghamri-Doudane</w:t>
            </w:r>
            <w:proofErr w:type="spellEnd"/>
          </w:p>
        </w:tc>
        <w:tc>
          <w:tcPr>
            <w:tcW w:w="3141" w:type="dxa"/>
            <w:vAlign w:val="center"/>
          </w:tcPr>
          <w:p w14:paraId="29019AB6" w14:textId="77777777" w:rsidR="00A927BF" w:rsidRPr="00250720" w:rsidRDefault="00A927BF" w:rsidP="00AE25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ENSIIE</w:t>
            </w:r>
          </w:p>
        </w:tc>
      </w:tr>
      <w:tr w:rsidR="00A927BF" w:rsidRPr="00250720" w14:paraId="71639976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1AA9C0B2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Internet</w:t>
            </w:r>
          </w:p>
        </w:tc>
        <w:tc>
          <w:tcPr>
            <w:tcW w:w="2771" w:type="dxa"/>
            <w:vAlign w:val="center"/>
          </w:tcPr>
          <w:p w14:paraId="7D521F16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proofErr w:type="spellStart"/>
            <w:r w:rsidRPr="00250720">
              <w:rPr>
                <w:rFonts w:asciiTheme="minorHAnsi" w:hAnsiTheme="minorHAnsi"/>
              </w:rPr>
              <w:t>Periklis</w:t>
            </w:r>
            <w:proofErr w:type="spellEnd"/>
            <w:r w:rsidRPr="00250720">
              <w:rPr>
                <w:rFonts w:asciiTheme="minorHAnsi" w:hAnsiTheme="minorHAnsi"/>
              </w:rPr>
              <w:t xml:space="preserve"> </w:t>
            </w:r>
            <w:proofErr w:type="spellStart"/>
            <w:r w:rsidRPr="00250720">
              <w:rPr>
                <w:rFonts w:asciiTheme="minorHAnsi" w:hAnsiTheme="minorHAnsi"/>
              </w:rPr>
              <w:t>Chatzimisios</w:t>
            </w:r>
            <w:proofErr w:type="spellEnd"/>
          </w:p>
        </w:tc>
        <w:tc>
          <w:tcPr>
            <w:tcW w:w="3141" w:type="dxa"/>
            <w:vAlign w:val="center"/>
          </w:tcPr>
          <w:p w14:paraId="527F988F" w14:textId="77777777" w:rsidR="00A927BF" w:rsidRPr="00250720" w:rsidRDefault="00A927BF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ATEITHE</w:t>
            </w:r>
          </w:p>
        </w:tc>
      </w:tr>
      <w:tr w:rsidR="00A927BF" w:rsidRPr="00250720" w14:paraId="408B1A19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150340ED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Multimedia Communications</w:t>
            </w:r>
          </w:p>
        </w:tc>
        <w:tc>
          <w:tcPr>
            <w:tcW w:w="2771" w:type="dxa"/>
            <w:vAlign w:val="center"/>
          </w:tcPr>
          <w:p w14:paraId="38DE7DB8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Ali </w:t>
            </w:r>
            <w:proofErr w:type="spellStart"/>
            <w:r>
              <w:rPr>
                <w:rFonts w:asciiTheme="minorHAnsi" w:hAnsiTheme="minorHAnsi"/>
              </w:rPr>
              <w:t>Begen</w:t>
            </w:r>
            <w:proofErr w:type="spellEnd"/>
          </w:p>
        </w:tc>
        <w:tc>
          <w:tcPr>
            <w:tcW w:w="3141" w:type="dxa"/>
            <w:vAlign w:val="center"/>
          </w:tcPr>
          <w:p w14:paraId="4A89C978" w14:textId="77777777" w:rsidR="00A927BF" w:rsidRPr="00250720" w:rsidRDefault="00A927BF" w:rsidP="00AE25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Cisco</w:t>
            </w:r>
          </w:p>
        </w:tc>
      </w:tr>
      <w:tr w:rsidR="00A927BF" w:rsidRPr="00250720" w14:paraId="13B49B4C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33750EF8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Network Operations &amp; Management</w:t>
            </w:r>
          </w:p>
        </w:tc>
        <w:tc>
          <w:tcPr>
            <w:tcW w:w="2771" w:type="dxa"/>
            <w:vAlign w:val="center"/>
          </w:tcPr>
          <w:p w14:paraId="2CCC0A6D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Marcus Brunner</w:t>
            </w:r>
          </w:p>
        </w:tc>
        <w:tc>
          <w:tcPr>
            <w:tcW w:w="3141" w:type="dxa"/>
            <w:vAlign w:val="center"/>
          </w:tcPr>
          <w:p w14:paraId="2AB8B245" w14:textId="77777777" w:rsidR="00A927BF" w:rsidRPr="00250720" w:rsidRDefault="00A927BF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NEC Europe</w:t>
            </w:r>
          </w:p>
        </w:tc>
      </w:tr>
      <w:tr w:rsidR="00A927BF" w:rsidRPr="00250720" w14:paraId="1247AB54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12B67E71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Optical Networking</w:t>
            </w:r>
          </w:p>
        </w:tc>
        <w:tc>
          <w:tcPr>
            <w:tcW w:w="2771" w:type="dxa"/>
            <w:vAlign w:val="center"/>
          </w:tcPr>
          <w:p w14:paraId="7E1D61A1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proofErr w:type="spellStart"/>
            <w:r w:rsidRPr="00250720">
              <w:rPr>
                <w:rFonts w:asciiTheme="minorHAnsi" w:hAnsiTheme="minorHAnsi"/>
              </w:rPr>
              <w:t>Josué</w:t>
            </w:r>
            <w:proofErr w:type="spellEnd"/>
            <w:r w:rsidRPr="00250720">
              <w:rPr>
                <w:rFonts w:asciiTheme="minorHAnsi" w:hAnsiTheme="minorHAnsi"/>
              </w:rPr>
              <w:t xml:space="preserve"> </w:t>
            </w:r>
            <w:proofErr w:type="spellStart"/>
            <w:r w:rsidRPr="00250720">
              <w:rPr>
                <w:rFonts w:asciiTheme="minorHAnsi" w:hAnsiTheme="minorHAnsi"/>
              </w:rPr>
              <w:t>Kuri</w:t>
            </w:r>
            <w:proofErr w:type="spellEnd"/>
          </w:p>
        </w:tc>
        <w:tc>
          <w:tcPr>
            <w:tcW w:w="3141" w:type="dxa"/>
            <w:vAlign w:val="center"/>
          </w:tcPr>
          <w:p w14:paraId="4837609D" w14:textId="77777777" w:rsidR="00A927BF" w:rsidRPr="00250720" w:rsidRDefault="00A927BF" w:rsidP="00AE2552">
            <w:pPr>
              <w:rPr>
                <w:rFonts w:asciiTheme="minorHAnsi" w:hAnsiTheme="minorHAnsi"/>
              </w:rPr>
            </w:pPr>
            <w:proofErr w:type="spellStart"/>
            <w:r w:rsidRPr="00250720">
              <w:rPr>
                <w:rFonts w:asciiTheme="minorHAnsi" w:hAnsiTheme="minorHAnsi"/>
              </w:rPr>
              <w:t>Infinera</w:t>
            </w:r>
            <w:proofErr w:type="spellEnd"/>
          </w:p>
        </w:tc>
      </w:tr>
      <w:tr w:rsidR="00A927BF" w:rsidRPr="00250720" w14:paraId="7371543C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628463BF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Power Line Communications</w:t>
            </w:r>
          </w:p>
        </w:tc>
        <w:tc>
          <w:tcPr>
            <w:tcW w:w="2771" w:type="dxa"/>
            <w:vAlign w:val="center"/>
          </w:tcPr>
          <w:p w14:paraId="0BF37300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proofErr w:type="spellStart"/>
            <w:r w:rsidRPr="00250720">
              <w:rPr>
                <w:rFonts w:asciiTheme="minorHAnsi" w:hAnsiTheme="minorHAnsi"/>
              </w:rPr>
              <w:t>Haniph</w:t>
            </w:r>
            <w:proofErr w:type="spellEnd"/>
            <w:r w:rsidRPr="00250720">
              <w:rPr>
                <w:rFonts w:asciiTheme="minorHAnsi" w:hAnsiTheme="minorHAnsi"/>
              </w:rPr>
              <w:t xml:space="preserve"> </w:t>
            </w:r>
            <w:proofErr w:type="spellStart"/>
            <w:r w:rsidRPr="00250720">
              <w:rPr>
                <w:rFonts w:asciiTheme="minorHAnsi" w:hAnsiTheme="minorHAnsi"/>
              </w:rPr>
              <w:t>Latchman</w:t>
            </w:r>
            <w:proofErr w:type="spellEnd"/>
          </w:p>
        </w:tc>
        <w:tc>
          <w:tcPr>
            <w:tcW w:w="3141" w:type="dxa"/>
            <w:vAlign w:val="center"/>
          </w:tcPr>
          <w:p w14:paraId="158F8DF6" w14:textId="77777777" w:rsidR="00A927BF" w:rsidRPr="00250720" w:rsidRDefault="00A927BF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U Florida</w:t>
            </w:r>
          </w:p>
        </w:tc>
      </w:tr>
      <w:tr w:rsidR="00A927BF" w:rsidRPr="00250720" w14:paraId="686C7F7E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5DB964B3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Radio Communications</w:t>
            </w:r>
          </w:p>
        </w:tc>
        <w:tc>
          <w:tcPr>
            <w:tcW w:w="2771" w:type="dxa"/>
            <w:vAlign w:val="center"/>
          </w:tcPr>
          <w:p w14:paraId="2C591E3D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George </w:t>
            </w:r>
            <w:proofErr w:type="spellStart"/>
            <w:r w:rsidRPr="00250720">
              <w:rPr>
                <w:rFonts w:asciiTheme="minorHAnsi" w:hAnsiTheme="minorHAnsi"/>
              </w:rPr>
              <w:t>Chrisikos</w:t>
            </w:r>
            <w:proofErr w:type="spellEnd"/>
          </w:p>
        </w:tc>
        <w:tc>
          <w:tcPr>
            <w:tcW w:w="3141" w:type="dxa"/>
            <w:vAlign w:val="center"/>
          </w:tcPr>
          <w:p w14:paraId="71E9E39F" w14:textId="77777777" w:rsidR="00A927BF" w:rsidRPr="00250720" w:rsidRDefault="00A927BF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Qualcomm</w:t>
            </w:r>
          </w:p>
        </w:tc>
      </w:tr>
      <w:tr w:rsidR="00A927BF" w:rsidRPr="00250720" w14:paraId="3093C3B3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2563FE75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Satellite &amp; Space Communications</w:t>
            </w:r>
          </w:p>
        </w:tc>
        <w:tc>
          <w:tcPr>
            <w:tcW w:w="2771" w:type="dxa"/>
            <w:vAlign w:val="center"/>
          </w:tcPr>
          <w:p w14:paraId="0825A7BF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Igor </w:t>
            </w:r>
            <w:proofErr w:type="spellStart"/>
            <w:r>
              <w:rPr>
                <w:rFonts w:asciiTheme="minorHAnsi" w:hAnsiTheme="minorHAnsi"/>
              </w:rPr>
              <w:t>Bisio</w:t>
            </w:r>
            <w:proofErr w:type="spellEnd"/>
          </w:p>
        </w:tc>
        <w:tc>
          <w:tcPr>
            <w:tcW w:w="3141" w:type="dxa"/>
            <w:vAlign w:val="center"/>
          </w:tcPr>
          <w:p w14:paraId="27A10AAD" w14:textId="4400F7B3" w:rsidR="00A927BF" w:rsidRPr="00250720" w:rsidRDefault="00E677D0" w:rsidP="00AE25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University of Genoa</w:t>
            </w:r>
          </w:p>
        </w:tc>
      </w:tr>
      <w:tr w:rsidR="00A927BF" w:rsidRPr="00250720" w14:paraId="3F74B563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2FC76B97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Signal Processing &amp; Communications Electronics</w:t>
            </w:r>
          </w:p>
        </w:tc>
        <w:tc>
          <w:tcPr>
            <w:tcW w:w="2771" w:type="dxa"/>
            <w:vAlign w:val="center"/>
          </w:tcPr>
          <w:p w14:paraId="1077573A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proofErr w:type="spellStart"/>
            <w:r w:rsidRPr="00250720">
              <w:rPr>
                <w:rFonts w:asciiTheme="minorHAnsi" w:hAnsiTheme="minorHAnsi"/>
              </w:rPr>
              <w:t>Hai</w:t>
            </w:r>
            <w:proofErr w:type="spellEnd"/>
            <w:r w:rsidRPr="00250720">
              <w:rPr>
                <w:rFonts w:asciiTheme="minorHAnsi" w:hAnsiTheme="minorHAnsi"/>
              </w:rPr>
              <w:t xml:space="preserve"> Lin</w:t>
            </w:r>
          </w:p>
        </w:tc>
        <w:tc>
          <w:tcPr>
            <w:tcW w:w="3141" w:type="dxa"/>
            <w:vAlign w:val="center"/>
          </w:tcPr>
          <w:p w14:paraId="4D59F79A" w14:textId="672A90E8" w:rsidR="00A927BF" w:rsidRPr="00250720" w:rsidRDefault="00A927BF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O</w:t>
            </w:r>
            <w:r w:rsidR="00E677D0">
              <w:rPr>
                <w:rFonts w:asciiTheme="minorHAnsi" w:hAnsiTheme="minorHAnsi"/>
              </w:rPr>
              <w:t>saka Prefecture University</w:t>
            </w:r>
          </w:p>
        </w:tc>
      </w:tr>
      <w:tr w:rsidR="00A927BF" w:rsidRPr="00250720" w14:paraId="3BC3C51B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7B5F63D7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Tactical Communications &amp; Operations</w:t>
            </w:r>
          </w:p>
        </w:tc>
        <w:tc>
          <w:tcPr>
            <w:tcW w:w="2771" w:type="dxa"/>
            <w:vAlign w:val="center"/>
          </w:tcPr>
          <w:p w14:paraId="158616E2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Ken Young</w:t>
            </w:r>
          </w:p>
        </w:tc>
        <w:tc>
          <w:tcPr>
            <w:tcW w:w="3141" w:type="dxa"/>
            <w:vAlign w:val="center"/>
          </w:tcPr>
          <w:p w14:paraId="5428A59B" w14:textId="77777777" w:rsidR="00A927BF" w:rsidRDefault="00A927BF" w:rsidP="00AE25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Applied Communication</w:t>
            </w:r>
          </w:p>
          <w:p w14:paraId="36660C6B" w14:textId="77777777" w:rsidR="00A927BF" w:rsidRPr="00250720" w:rsidRDefault="00A927BF" w:rsidP="00AE25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Sciences</w:t>
            </w:r>
          </w:p>
        </w:tc>
      </w:tr>
      <w:tr w:rsidR="00A927BF" w:rsidRPr="00250720" w14:paraId="65D5D910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606D6902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Transmission, Access, &amp; Optical Systems</w:t>
            </w:r>
          </w:p>
        </w:tc>
        <w:tc>
          <w:tcPr>
            <w:tcW w:w="2771" w:type="dxa"/>
            <w:vAlign w:val="center"/>
          </w:tcPr>
          <w:p w14:paraId="60626783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Frank </w:t>
            </w:r>
            <w:proofErr w:type="spellStart"/>
            <w:r w:rsidRPr="00250720">
              <w:rPr>
                <w:rFonts w:asciiTheme="minorHAnsi" w:hAnsiTheme="minorHAnsi"/>
              </w:rPr>
              <w:t>Effenberger</w:t>
            </w:r>
            <w:proofErr w:type="spellEnd"/>
          </w:p>
        </w:tc>
        <w:tc>
          <w:tcPr>
            <w:tcW w:w="3141" w:type="dxa"/>
            <w:vAlign w:val="center"/>
          </w:tcPr>
          <w:p w14:paraId="3A29FB1C" w14:textId="77777777" w:rsidR="00A927BF" w:rsidRPr="00250720" w:rsidRDefault="00A927BF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Huawei</w:t>
            </w:r>
          </w:p>
        </w:tc>
      </w:tr>
      <w:tr w:rsidR="00A927BF" w:rsidRPr="00250720" w14:paraId="56062C72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57F523C9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Wireless Communications</w:t>
            </w:r>
          </w:p>
        </w:tc>
        <w:tc>
          <w:tcPr>
            <w:tcW w:w="2771" w:type="dxa"/>
            <w:vAlign w:val="center"/>
          </w:tcPr>
          <w:p w14:paraId="726AC237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proofErr w:type="spellStart"/>
            <w:r w:rsidRPr="00250720">
              <w:rPr>
                <w:rFonts w:asciiTheme="minorHAnsi" w:hAnsiTheme="minorHAnsi"/>
              </w:rPr>
              <w:t>Xuemin</w:t>
            </w:r>
            <w:proofErr w:type="spellEnd"/>
            <w:r w:rsidRPr="00250720">
              <w:rPr>
                <w:rFonts w:asciiTheme="minorHAnsi" w:hAnsiTheme="minorHAnsi"/>
              </w:rPr>
              <w:t xml:space="preserve"> (Sherman) </w:t>
            </w:r>
            <w:proofErr w:type="spellStart"/>
            <w:r w:rsidRPr="00250720">
              <w:rPr>
                <w:rFonts w:asciiTheme="minorHAnsi" w:hAnsiTheme="minorHAnsi"/>
              </w:rPr>
              <w:t>Shen</w:t>
            </w:r>
            <w:proofErr w:type="spellEnd"/>
          </w:p>
        </w:tc>
        <w:tc>
          <w:tcPr>
            <w:tcW w:w="3141" w:type="dxa"/>
            <w:vAlign w:val="center"/>
          </w:tcPr>
          <w:p w14:paraId="04A99CEA" w14:textId="6706033F" w:rsidR="00A927BF" w:rsidRPr="00250720" w:rsidRDefault="00A927BF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U</w:t>
            </w:r>
            <w:r w:rsidR="00E677D0">
              <w:rPr>
                <w:rFonts w:asciiTheme="minorHAnsi" w:hAnsiTheme="minorHAnsi"/>
              </w:rPr>
              <w:t>niversity of</w:t>
            </w:r>
            <w:r w:rsidRPr="00250720">
              <w:rPr>
                <w:rFonts w:asciiTheme="minorHAnsi" w:hAnsiTheme="minorHAnsi"/>
              </w:rPr>
              <w:t xml:space="preserve"> Waterloo</w:t>
            </w:r>
          </w:p>
        </w:tc>
      </w:tr>
      <w:tr w:rsidR="00A927BF" w:rsidRPr="00250720" w14:paraId="083F5926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45E3ECC0" w14:textId="77777777" w:rsidR="00A927BF" w:rsidRPr="00250720" w:rsidRDefault="00A927BF" w:rsidP="00AE2552">
            <w:pPr>
              <w:adjustRightInd w:val="0"/>
              <w:snapToGrid w:val="0"/>
              <w:jc w:val="center"/>
              <w:rPr>
                <w:rFonts w:asciiTheme="minorHAnsi" w:hAnsiTheme="minorHAnsi"/>
                <w:b/>
              </w:rPr>
            </w:pPr>
            <w:r w:rsidRPr="00250720">
              <w:rPr>
                <w:rFonts w:asciiTheme="minorHAnsi" w:hAnsiTheme="minorHAnsi"/>
                <w:b/>
              </w:rPr>
              <w:t>Emerging Technical Subcommittee</w:t>
            </w:r>
          </w:p>
        </w:tc>
        <w:tc>
          <w:tcPr>
            <w:tcW w:w="2771" w:type="dxa"/>
            <w:vAlign w:val="center"/>
          </w:tcPr>
          <w:p w14:paraId="53FE6BB3" w14:textId="77777777" w:rsidR="00A927BF" w:rsidRPr="00250720" w:rsidRDefault="00A927BF" w:rsidP="00AE2552">
            <w:pPr>
              <w:adjustRightInd w:val="0"/>
              <w:snapToGrid w:val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141" w:type="dxa"/>
            <w:vAlign w:val="center"/>
          </w:tcPr>
          <w:p w14:paraId="627685B8" w14:textId="77777777" w:rsidR="00A927BF" w:rsidRPr="00250720" w:rsidRDefault="00A927BF" w:rsidP="00AE2552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927BF" w:rsidRPr="00250720" w14:paraId="7D266880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014BB663" w14:textId="37A6449B" w:rsidR="00A927BF" w:rsidRPr="00250720" w:rsidRDefault="005918B9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Applications of Nanotechnologies</w:t>
            </w:r>
            <w:r w:rsidR="00A927BF" w:rsidRPr="00250720">
              <w:rPr>
                <w:rFonts w:asciiTheme="minorHAnsi" w:hAnsiTheme="minorHAnsi"/>
              </w:rPr>
              <w:t xml:space="preserve"> in Communications</w:t>
            </w:r>
          </w:p>
        </w:tc>
        <w:tc>
          <w:tcPr>
            <w:tcW w:w="2771" w:type="dxa"/>
            <w:vAlign w:val="center"/>
          </w:tcPr>
          <w:p w14:paraId="50A0B48D" w14:textId="00A2BB6A" w:rsidR="00A927BF" w:rsidRPr="00250720" w:rsidRDefault="005918B9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Dilip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Krishnaswamy</w:t>
            </w:r>
            <w:proofErr w:type="spellEnd"/>
          </w:p>
        </w:tc>
        <w:tc>
          <w:tcPr>
            <w:tcW w:w="3141" w:type="dxa"/>
            <w:vAlign w:val="center"/>
          </w:tcPr>
          <w:p w14:paraId="403B7518" w14:textId="7DFC8175" w:rsidR="00A927BF" w:rsidRPr="00250720" w:rsidRDefault="005918B9" w:rsidP="00AE25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Qualcomm</w:t>
            </w:r>
          </w:p>
        </w:tc>
      </w:tr>
      <w:tr w:rsidR="00A927BF" w:rsidRPr="00250720" w14:paraId="4FDE68B0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4583FBCC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Autonomic Communications</w:t>
            </w:r>
          </w:p>
        </w:tc>
        <w:tc>
          <w:tcPr>
            <w:tcW w:w="2771" w:type="dxa"/>
            <w:vAlign w:val="center"/>
          </w:tcPr>
          <w:p w14:paraId="735FA057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Spyros </w:t>
            </w:r>
            <w:proofErr w:type="spellStart"/>
            <w:r w:rsidRPr="00250720">
              <w:rPr>
                <w:rFonts w:asciiTheme="minorHAnsi" w:hAnsiTheme="minorHAnsi"/>
              </w:rPr>
              <w:t>Denazis</w:t>
            </w:r>
            <w:proofErr w:type="spellEnd"/>
          </w:p>
        </w:tc>
        <w:tc>
          <w:tcPr>
            <w:tcW w:w="3141" w:type="dxa"/>
            <w:vAlign w:val="center"/>
          </w:tcPr>
          <w:p w14:paraId="369724A3" w14:textId="6CB78876" w:rsidR="00A927BF" w:rsidRPr="00250720" w:rsidRDefault="00A927BF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U</w:t>
            </w:r>
            <w:r w:rsidR="00E677D0">
              <w:rPr>
                <w:rFonts w:asciiTheme="minorHAnsi" w:hAnsiTheme="minorHAnsi"/>
              </w:rPr>
              <w:t>niversity of</w:t>
            </w:r>
            <w:r w:rsidRPr="00250720">
              <w:rPr>
                <w:rFonts w:asciiTheme="minorHAnsi" w:hAnsiTheme="minorHAnsi"/>
              </w:rPr>
              <w:t xml:space="preserve"> </w:t>
            </w:r>
            <w:proofErr w:type="spellStart"/>
            <w:r w:rsidRPr="00250720">
              <w:rPr>
                <w:rFonts w:asciiTheme="minorHAnsi" w:hAnsiTheme="minorHAnsi"/>
              </w:rPr>
              <w:t>Patras</w:t>
            </w:r>
            <w:proofErr w:type="spellEnd"/>
          </w:p>
        </w:tc>
      </w:tr>
      <w:tr w:rsidR="00A927BF" w:rsidRPr="00250720" w14:paraId="43AD6127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2262FA70" w14:textId="77777777" w:rsidR="00A927BF" w:rsidRPr="00250720" w:rsidRDefault="00A927BF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Cable Networks &amp; Services</w:t>
            </w:r>
          </w:p>
        </w:tc>
        <w:tc>
          <w:tcPr>
            <w:tcW w:w="2771" w:type="dxa"/>
            <w:vAlign w:val="center"/>
          </w:tcPr>
          <w:p w14:paraId="4A2E4DA3" w14:textId="77777777" w:rsidR="00A927BF" w:rsidRPr="00250720" w:rsidRDefault="00A927BF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Mehmet Toy</w:t>
            </w:r>
          </w:p>
        </w:tc>
        <w:tc>
          <w:tcPr>
            <w:tcW w:w="3141" w:type="dxa"/>
            <w:vAlign w:val="center"/>
          </w:tcPr>
          <w:p w14:paraId="6D6553D5" w14:textId="77777777" w:rsidR="00A927BF" w:rsidRPr="00250720" w:rsidRDefault="00A927BF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Comcast</w:t>
            </w:r>
          </w:p>
        </w:tc>
      </w:tr>
      <w:tr w:rsidR="005918B9" w:rsidRPr="00250720" w14:paraId="1D77CEB9" w14:textId="77777777" w:rsidTr="00AE2552">
        <w:trPr>
          <w:cantSplit/>
          <w:jc w:val="center"/>
        </w:trPr>
        <w:tc>
          <w:tcPr>
            <w:tcW w:w="3664" w:type="dxa"/>
            <w:vAlign w:val="center"/>
          </w:tcPr>
          <w:p w14:paraId="6A40D22D" w14:textId="77777777" w:rsidR="005918B9" w:rsidRPr="00250720" w:rsidRDefault="005918B9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lastRenderedPageBreak/>
              <w:t>Cloud Communications &amp; Networking</w:t>
            </w:r>
          </w:p>
        </w:tc>
        <w:tc>
          <w:tcPr>
            <w:tcW w:w="2771" w:type="dxa"/>
            <w:vAlign w:val="center"/>
          </w:tcPr>
          <w:p w14:paraId="53CBE8EE" w14:textId="7746EA6B" w:rsidR="005918B9" w:rsidRPr="00250720" w:rsidRDefault="00D622A7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Masum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Hasan</w:t>
            </w:r>
            <w:proofErr w:type="spellEnd"/>
          </w:p>
        </w:tc>
        <w:tc>
          <w:tcPr>
            <w:tcW w:w="3141" w:type="dxa"/>
            <w:vAlign w:val="center"/>
          </w:tcPr>
          <w:p w14:paraId="50B3D178" w14:textId="0DF16576" w:rsidR="005918B9" w:rsidRPr="00250720" w:rsidRDefault="00CA5F41" w:rsidP="00AE25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Cisco</w:t>
            </w:r>
          </w:p>
        </w:tc>
      </w:tr>
      <w:tr w:rsidR="00A927BF" w:rsidRPr="00250720" w14:paraId="5BE9CC51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6D74E125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Green Communications and Computing</w:t>
            </w:r>
          </w:p>
        </w:tc>
        <w:tc>
          <w:tcPr>
            <w:tcW w:w="2771" w:type="dxa"/>
            <w:vAlign w:val="center"/>
          </w:tcPr>
          <w:p w14:paraId="08B26100" w14:textId="61D772B4" w:rsidR="00A927BF" w:rsidRPr="00D622A7" w:rsidRDefault="00A927BF" w:rsidP="00D622A7">
            <w:pPr>
              <w:adjustRightInd w:val="0"/>
              <w:snapToGrid w:val="0"/>
              <w:rPr>
                <w:rFonts w:asciiTheme="minorHAnsi" w:hAnsiTheme="minorHAnsi"/>
              </w:rPr>
            </w:pPr>
            <w:proofErr w:type="spellStart"/>
            <w:r w:rsidRPr="00250720">
              <w:rPr>
                <w:rFonts w:asciiTheme="minorHAnsi" w:hAnsiTheme="minorHAnsi"/>
              </w:rPr>
              <w:t>Jinsong</w:t>
            </w:r>
            <w:proofErr w:type="spellEnd"/>
            <w:r w:rsidRPr="00250720">
              <w:rPr>
                <w:rFonts w:asciiTheme="minorHAnsi" w:hAnsiTheme="minorHAnsi"/>
              </w:rPr>
              <w:t xml:space="preserve"> Wu</w:t>
            </w:r>
          </w:p>
        </w:tc>
        <w:tc>
          <w:tcPr>
            <w:tcW w:w="3141" w:type="dxa"/>
            <w:vAlign w:val="center"/>
          </w:tcPr>
          <w:p w14:paraId="371BFA3C" w14:textId="7DF602D4" w:rsidR="00A927BF" w:rsidRPr="00D622A7" w:rsidRDefault="00A927BF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Alcatel-Lucent</w:t>
            </w:r>
          </w:p>
        </w:tc>
      </w:tr>
      <w:tr w:rsidR="00A927BF" w:rsidRPr="00250720" w14:paraId="60659979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33502D6C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Human Centric Communications</w:t>
            </w:r>
          </w:p>
        </w:tc>
        <w:tc>
          <w:tcPr>
            <w:tcW w:w="2771" w:type="dxa"/>
            <w:vAlign w:val="center"/>
          </w:tcPr>
          <w:p w14:paraId="25EB5497" w14:textId="21584E9D" w:rsidR="00A927BF" w:rsidRPr="00250720" w:rsidRDefault="00D622A7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John Buford</w:t>
            </w:r>
          </w:p>
        </w:tc>
        <w:tc>
          <w:tcPr>
            <w:tcW w:w="3141" w:type="dxa"/>
            <w:vAlign w:val="center"/>
          </w:tcPr>
          <w:p w14:paraId="5018DBDA" w14:textId="74DDDF57" w:rsidR="00A927BF" w:rsidRPr="00250720" w:rsidRDefault="0091473A" w:rsidP="00AE25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Avaya</w:t>
            </w:r>
          </w:p>
        </w:tc>
      </w:tr>
      <w:tr w:rsidR="00D622A7" w:rsidRPr="00250720" w14:paraId="3E90F85E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32200AB7" w14:textId="1DA6EA11" w:rsidR="00D622A7" w:rsidRPr="00250720" w:rsidRDefault="00D622A7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Innovation and Standards in Information and Communication Technologies (ISICT)</w:t>
            </w:r>
          </w:p>
        </w:tc>
        <w:tc>
          <w:tcPr>
            <w:tcW w:w="2771" w:type="dxa"/>
            <w:vAlign w:val="center"/>
          </w:tcPr>
          <w:p w14:paraId="1247CC26" w14:textId="53CCB41A" w:rsidR="00D622A7" w:rsidRPr="00250720" w:rsidRDefault="00D622A7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SM </w:t>
            </w:r>
            <w:proofErr w:type="spellStart"/>
            <w:r>
              <w:rPr>
                <w:rFonts w:asciiTheme="minorHAnsi" w:hAnsiTheme="minorHAnsi"/>
              </w:rPr>
              <w:t>Hasan</w:t>
            </w:r>
            <w:proofErr w:type="spellEnd"/>
          </w:p>
        </w:tc>
        <w:tc>
          <w:tcPr>
            <w:tcW w:w="3141" w:type="dxa"/>
            <w:vAlign w:val="center"/>
          </w:tcPr>
          <w:p w14:paraId="676F9416" w14:textId="6F2625D4" w:rsidR="00D622A7" w:rsidRPr="00250720" w:rsidRDefault="00D622A7" w:rsidP="00AE25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</w:t>
            </w:r>
          </w:p>
        </w:tc>
      </w:tr>
      <w:tr w:rsidR="00A927BF" w:rsidRPr="00250720" w14:paraId="261CE6C4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34BD96CB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Integrated </w:t>
            </w:r>
            <w:proofErr w:type="spellStart"/>
            <w:r w:rsidRPr="00250720">
              <w:rPr>
                <w:rFonts w:asciiTheme="minorHAnsi" w:hAnsiTheme="minorHAnsi"/>
              </w:rPr>
              <w:t>Fiber</w:t>
            </w:r>
            <w:proofErr w:type="spellEnd"/>
            <w:r w:rsidRPr="00250720">
              <w:rPr>
                <w:rFonts w:asciiTheme="minorHAnsi" w:hAnsiTheme="minorHAnsi"/>
              </w:rPr>
              <w:t xml:space="preserve"> &amp; Wireless Technologies</w:t>
            </w:r>
          </w:p>
        </w:tc>
        <w:tc>
          <w:tcPr>
            <w:tcW w:w="2771" w:type="dxa"/>
            <w:vAlign w:val="center"/>
          </w:tcPr>
          <w:p w14:paraId="684EA96F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Steve Weinstein</w:t>
            </w:r>
          </w:p>
        </w:tc>
        <w:tc>
          <w:tcPr>
            <w:tcW w:w="3141" w:type="dxa"/>
            <w:vAlign w:val="center"/>
          </w:tcPr>
          <w:p w14:paraId="2CC6F04D" w14:textId="77777777" w:rsidR="00A927BF" w:rsidRPr="00250720" w:rsidRDefault="00A927BF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CTTC</w:t>
            </w:r>
          </w:p>
        </w:tc>
      </w:tr>
      <w:tr w:rsidR="00D622A7" w:rsidRPr="00250720" w14:paraId="164EA396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2F8DC272" w14:textId="61E66724" w:rsidR="00D622A7" w:rsidRPr="00250720" w:rsidRDefault="00D622A7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Internet of Things</w:t>
            </w:r>
          </w:p>
        </w:tc>
        <w:tc>
          <w:tcPr>
            <w:tcW w:w="2771" w:type="dxa"/>
            <w:vAlign w:val="center"/>
          </w:tcPr>
          <w:p w14:paraId="6C695399" w14:textId="258634CC" w:rsidR="00D622A7" w:rsidRPr="00250720" w:rsidRDefault="00D622A7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Latif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Ladid</w:t>
            </w:r>
            <w:proofErr w:type="spellEnd"/>
          </w:p>
        </w:tc>
        <w:tc>
          <w:tcPr>
            <w:tcW w:w="3141" w:type="dxa"/>
            <w:vAlign w:val="center"/>
          </w:tcPr>
          <w:p w14:paraId="1FB8F9AA" w14:textId="615C73AF" w:rsidR="00D622A7" w:rsidRPr="00250720" w:rsidRDefault="0091473A" w:rsidP="00AE25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IPv6 Forum</w:t>
            </w:r>
          </w:p>
        </w:tc>
      </w:tr>
      <w:tr w:rsidR="00A927BF" w:rsidRPr="00250720" w14:paraId="6F1B0E51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3DCDBA61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Nano-Scale, Molecular, and Quantum Networking</w:t>
            </w:r>
          </w:p>
        </w:tc>
        <w:tc>
          <w:tcPr>
            <w:tcW w:w="2771" w:type="dxa"/>
            <w:vAlign w:val="center"/>
          </w:tcPr>
          <w:p w14:paraId="1873F887" w14:textId="28A43679" w:rsidR="00A927BF" w:rsidRPr="00250720" w:rsidRDefault="00D622A7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Andrew </w:t>
            </w:r>
            <w:proofErr w:type="spellStart"/>
            <w:r>
              <w:rPr>
                <w:rFonts w:asciiTheme="minorHAnsi" w:hAnsiTheme="minorHAnsi"/>
              </w:rPr>
              <w:t>Eckford</w:t>
            </w:r>
            <w:proofErr w:type="spellEnd"/>
          </w:p>
        </w:tc>
        <w:tc>
          <w:tcPr>
            <w:tcW w:w="3141" w:type="dxa"/>
            <w:vAlign w:val="center"/>
          </w:tcPr>
          <w:p w14:paraId="34120BFD" w14:textId="32CEE2E2" w:rsidR="00A927BF" w:rsidRPr="00250720" w:rsidRDefault="0091473A" w:rsidP="00AE25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York University</w:t>
            </w:r>
          </w:p>
        </w:tc>
      </w:tr>
      <w:tr w:rsidR="00A927BF" w:rsidRPr="00250720" w14:paraId="17F8CACC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7C0122FF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Peer-to-Peer Networking</w:t>
            </w:r>
          </w:p>
        </w:tc>
        <w:tc>
          <w:tcPr>
            <w:tcW w:w="2771" w:type="dxa"/>
            <w:vAlign w:val="center"/>
          </w:tcPr>
          <w:p w14:paraId="52A88E4A" w14:textId="3ECA9AEC" w:rsidR="00A927BF" w:rsidRPr="00250720" w:rsidRDefault="00D622A7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John Buford</w:t>
            </w:r>
          </w:p>
        </w:tc>
        <w:tc>
          <w:tcPr>
            <w:tcW w:w="3141" w:type="dxa"/>
            <w:vAlign w:val="center"/>
          </w:tcPr>
          <w:p w14:paraId="27679E40" w14:textId="7ECE0696" w:rsidR="00A927BF" w:rsidRPr="00250720" w:rsidRDefault="0091473A" w:rsidP="00AE25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Avaya</w:t>
            </w:r>
          </w:p>
        </w:tc>
      </w:tr>
      <w:tr w:rsidR="00D622A7" w:rsidRPr="00250720" w14:paraId="0BA38BDB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25BB1E2E" w14:textId="5A5C2FE9" w:rsidR="00D622A7" w:rsidRPr="00250720" w:rsidRDefault="00D622A7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Smart Grid Communications</w:t>
            </w:r>
          </w:p>
        </w:tc>
        <w:tc>
          <w:tcPr>
            <w:tcW w:w="2771" w:type="dxa"/>
            <w:vAlign w:val="center"/>
          </w:tcPr>
          <w:p w14:paraId="16818F20" w14:textId="7DA616D6" w:rsidR="00D622A7" w:rsidRPr="00250720" w:rsidRDefault="00D622A7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Petar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Popovski</w:t>
            </w:r>
            <w:proofErr w:type="spellEnd"/>
          </w:p>
        </w:tc>
        <w:tc>
          <w:tcPr>
            <w:tcW w:w="3141" w:type="dxa"/>
            <w:vAlign w:val="center"/>
          </w:tcPr>
          <w:p w14:paraId="035C6BE3" w14:textId="45E2B791" w:rsidR="00D622A7" w:rsidRPr="00250720" w:rsidRDefault="0091473A" w:rsidP="00AE25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Aalborg University</w:t>
            </w:r>
          </w:p>
        </w:tc>
      </w:tr>
      <w:tr w:rsidR="00D622A7" w:rsidRPr="00250720" w14:paraId="16BB6B70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3E88C4E2" w14:textId="77777777" w:rsidR="00D622A7" w:rsidRPr="00250720" w:rsidRDefault="00D622A7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Social Networks</w:t>
            </w:r>
          </w:p>
        </w:tc>
        <w:tc>
          <w:tcPr>
            <w:tcW w:w="2771" w:type="dxa"/>
            <w:vAlign w:val="center"/>
          </w:tcPr>
          <w:p w14:paraId="1FF5E49A" w14:textId="67C71E67" w:rsidR="00D622A7" w:rsidRPr="00250720" w:rsidRDefault="00D622A7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Kwang</w:t>
            </w:r>
            <w:proofErr w:type="spellEnd"/>
            <w:r>
              <w:rPr>
                <w:rFonts w:asciiTheme="minorHAnsi" w:hAnsiTheme="minorHAnsi"/>
              </w:rPr>
              <w:t>-Cheng Chen</w:t>
            </w:r>
          </w:p>
        </w:tc>
        <w:tc>
          <w:tcPr>
            <w:tcW w:w="3141" w:type="dxa"/>
            <w:vAlign w:val="center"/>
          </w:tcPr>
          <w:p w14:paraId="374F9AE6" w14:textId="52BA1402" w:rsidR="00D622A7" w:rsidRPr="00250720" w:rsidRDefault="0091473A" w:rsidP="00AE25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National Taiwan University</w:t>
            </w:r>
          </w:p>
        </w:tc>
      </w:tr>
      <w:tr w:rsidR="00D622A7" w:rsidRPr="00250720" w14:paraId="690086CD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2F15734B" w14:textId="479E63F9" w:rsidR="00D622A7" w:rsidRPr="00250720" w:rsidRDefault="00D622A7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Vehicular Networks &amp; Telematics Applications</w:t>
            </w:r>
            <w:r w:rsidR="0091473A">
              <w:rPr>
                <w:rFonts w:asciiTheme="minorHAnsi" w:hAnsiTheme="minorHAnsi"/>
              </w:rPr>
              <w:t xml:space="preserve"> (VNTA)</w:t>
            </w:r>
          </w:p>
        </w:tc>
        <w:tc>
          <w:tcPr>
            <w:tcW w:w="2771" w:type="dxa"/>
            <w:vAlign w:val="center"/>
          </w:tcPr>
          <w:p w14:paraId="64F4C249" w14:textId="226E19BB" w:rsidR="00D622A7" w:rsidRPr="00250720" w:rsidRDefault="0091473A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T. Russell </w:t>
            </w:r>
            <w:proofErr w:type="spellStart"/>
            <w:r>
              <w:rPr>
                <w:rFonts w:asciiTheme="minorHAnsi" w:hAnsiTheme="minorHAnsi"/>
              </w:rPr>
              <w:t>Hsing</w:t>
            </w:r>
            <w:proofErr w:type="spellEnd"/>
          </w:p>
        </w:tc>
        <w:tc>
          <w:tcPr>
            <w:tcW w:w="3141" w:type="dxa"/>
            <w:vAlign w:val="center"/>
          </w:tcPr>
          <w:p w14:paraId="1CCE53A5" w14:textId="0C540285" w:rsidR="00D622A7" w:rsidRPr="00250720" w:rsidRDefault="00CA5F41" w:rsidP="00AE25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National </w:t>
            </w:r>
            <w:proofErr w:type="spellStart"/>
            <w:r>
              <w:rPr>
                <w:rFonts w:asciiTheme="minorHAnsi" w:hAnsiTheme="minorHAnsi"/>
              </w:rPr>
              <w:t>Chiao</w:t>
            </w:r>
            <w:proofErr w:type="spellEnd"/>
            <w:r>
              <w:rPr>
                <w:rFonts w:asciiTheme="minorHAnsi" w:hAnsiTheme="minorHAnsi"/>
              </w:rPr>
              <w:t xml:space="preserve"> Tung University</w:t>
            </w:r>
          </w:p>
        </w:tc>
      </w:tr>
    </w:tbl>
    <w:p w14:paraId="2F9DEB87" w14:textId="77777777" w:rsidR="00A927BF" w:rsidRPr="00250720" w:rsidRDefault="00A927BF" w:rsidP="00A927BF">
      <w:pPr>
        <w:rPr>
          <w:rFonts w:asciiTheme="minorHAnsi" w:hAnsiTheme="minorHAnsi" w:cs="Arial"/>
        </w:rPr>
      </w:pPr>
    </w:p>
    <w:p w14:paraId="5266204D" w14:textId="77777777" w:rsidR="00A927BF" w:rsidRPr="00250720" w:rsidRDefault="00A927BF" w:rsidP="002F313D">
      <w:pPr>
        <w:rPr>
          <w:rFonts w:asciiTheme="minorHAnsi" w:hAnsiTheme="minorHAnsi"/>
          <w:b/>
          <w:lang w:val="en-US"/>
        </w:rPr>
      </w:pPr>
    </w:p>
    <w:sectPr w:rsidR="00A927BF" w:rsidRPr="00250720" w:rsidSect="001D581D">
      <w:footerReference w:type="default" r:id="rId9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DC36F" w14:textId="77777777" w:rsidR="005B29EB" w:rsidRDefault="005B29EB" w:rsidP="002263C5">
      <w:r>
        <w:separator/>
      </w:r>
    </w:p>
  </w:endnote>
  <w:endnote w:type="continuationSeparator" w:id="0">
    <w:p w14:paraId="068B5162" w14:textId="77777777" w:rsidR="005B29EB" w:rsidRDefault="005B29EB" w:rsidP="0022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S Gothi">
    <w:altName w:val="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A4DEB" w14:textId="77777777" w:rsidR="00AE2552" w:rsidRPr="00316C72" w:rsidRDefault="00AE2552">
    <w:pPr>
      <w:pStyle w:val="Footer"/>
      <w:jc w:val="center"/>
      <w:rPr>
        <w:rFonts w:ascii="Cambria" w:hAnsi="Cambria"/>
      </w:rPr>
    </w:pPr>
    <w:r w:rsidRPr="00316C72">
      <w:rPr>
        <w:rFonts w:ascii="Cambria" w:hAnsi="Cambria"/>
      </w:rPr>
      <w:t xml:space="preserve">Page </w:t>
    </w:r>
    <w:r w:rsidRPr="00316C72">
      <w:rPr>
        <w:rFonts w:ascii="Cambria" w:hAnsi="Cambria"/>
      </w:rPr>
      <w:fldChar w:fldCharType="begin"/>
    </w:r>
    <w:r w:rsidRPr="00316C72">
      <w:rPr>
        <w:rFonts w:ascii="Cambria" w:hAnsi="Cambria"/>
      </w:rPr>
      <w:instrText xml:space="preserve"> PAGE </w:instrText>
    </w:r>
    <w:r w:rsidRPr="00316C72">
      <w:rPr>
        <w:rFonts w:ascii="Cambria" w:hAnsi="Cambria"/>
      </w:rPr>
      <w:fldChar w:fldCharType="separate"/>
    </w:r>
    <w:r w:rsidR="009D21D8">
      <w:rPr>
        <w:rFonts w:ascii="Cambria" w:hAnsi="Cambria"/>
        <w:noProof/>
      </w:rPr>
      <w:t>1</w:t>
    </w:r>
    <w:r w:rsidRPr="00316C72">
      <w:rPr>
        <w:rFonts w:ascii="Cambria" w:hAnsi="Cambria"/>
      </w:rPr>
      <w:fldChar w:fldCharType="end"/>
    </w:r>
    <w:r w:rsidRPr="00316C72">
      <w:rPr>
        <w:rFonts w:ascii="Cambria" w:hAnsi="Cambria"/>
      </w:rPr>
      <w:t xml:space="preserve"> of </w:t>
    </w:r>
    <w:r w:rsidRPr="00316C72">
      <w:rPr>
        <w:rFonts w:ascii="Cambria" w:hAnsi="Cambria"/>
      </w:rPr>
      <w:fldChar w:fldCharType="begin"/>
    </w:r>
    <w:r w:rsidRPr="00316C72">
      <w:rPr>
        <w:rFonts w:ascii="Cambria" w:hAnsi="Cambria"/>
      </w:rPr>
      <w:instrText xml:space="preserve"> NUMPAGES  </w:instrText>
    </w:r>
    <w:r w:rsidRPr="00316C72">
      <w:rPr>
        <w:rFonts w:ascii="Cambria" w:hAnsi="Cambria"/>
      </w:rPr>
      <w:fldChar w:fldCharType="separate"/>
    </w:r>
    <w:r w:rsidR="009D21D8">
      <w:rPr>
        <w:rFonts w:ascii="Cambria" w:hAnsi="Cambria"/>
        <w:noProof/>
      </w:rPr>
      <w:t>7</w:t>
    </w:r>
    <w:r w:rsidRPr="00316C72">
      <w:rPr>
        <w:rFonts w:ascii="Cambria" w:hAnsi="Cambria"/>
      </w:rPr>
      <w:fldChar w:fldCharType="end"/>
    </w:r>
  </w:p>
  <w:p w14:paraId="368C3572" w14:textId="77777777" w:rsidR="00AE2552" w:rsidRDefault="00AE255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F16E6" w14:textId="77777777" w:rsidR="005B29EB" w:rsidRDefault="005B29EB" w:rsidP="002263C5">
      <w:r>
        <w:separator/>
      </w:r>
    </w:p>
  </w:footnote>
  <w:footnote w:type="continuationSeparator" w:id="0">
    <w:p w14:paraId="79BA5CD0" w14:textId="77777777" w:rsidR="005B29EB" w:rsidRDefault="005B29EB" w:rsidP="00226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07BA"/>
    <w:multiLevelType w:val="hybridMultilevel"/>
    <w:tmpl w:val="24C27C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433994"/>
    <w:multiLevelType w:val="multilevel"/>
    <w:tmpl w:val="3A0C6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23099F"/>
    <w:multiLevelType w:val="hybridMultilevel"/>
    <w:tmpl w:val="1EB21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01B6D"/>
    <w:multiLevelType w:val="hybridMultilevel"/>
    <w:tmpl w:val="619862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ACB20E2"/>
    <w:multiLevelType w:val="hybridMultilevel"/>
    <w:tmpl w:val="3A0C6C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7415BE"/>
    <w:multiLevelType w:val="multilevel"/>
    <w:tmpl w:val="80465D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38A14E6"/>
    <w:multiLevelType w:val="hybridMultilevel"/>
    <w:tmpl w:val="DB700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342A8E"/>
    <w:multiLevelType w:val="multilevel"/>
    <w:tmpl w:val="9AA2D0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C2B3208"/>
    <w:multiLevelType w:val="hybridMultilevel"/>
    <w:tmpl w:val="38163262"/>
    <w:lvl w:ilvl="0" w:tplc="49140EA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2D4094"/>
    <w:multiLevelType w:val="hybridMultilevel"/>
    <w:tmpl w:val="4A0620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DFA10A9"/>
    <w:multiLevelType w:val="hybridMultilevel"/>
    <w:tmpl w:val="9830F38A"/>
    <w:lvl w:ilvl="0" w:tplc="FE268C22">
      <w:start w:val="1"/>
      <w:numFmt w:val="bullet"/>
      <w:lvlText w:val=""/>
      <w:lvlJc w:val="left"/>
      <w:pPr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7A44FD"/>
    <w:multiLevelType w:val="hybridMultilevel"/>
    <w:tmpl w:val="6B62F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77E01"/>
    <w:multiLevelType w:val="hybridMultilevel"/>
    <w:tmpl w:val="034AA88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AB90CF1"/>
    <w:multiLevelType w:val="hybridMultilevel"/>
    <w:tmpl w:val="31502A9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BE037A0"/>
    <w:multiLevelType w:val="hybridMultilevel"/>
    <w:tmpl w:val="6DC0C798"/>
    <w:lvl w:ilvl="0" w:tplc="FE268C2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157E12"/>
    <w:multiLevelType w:val="hybridMultilevel"/>
    <w:tmpl w:val="6BB43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D7738DC"/>
    <w:multiLevelType w:val="hybridMultilevel"/>
    <w:tmpl w:val="F9909E92"/>
    <w:lvl w:ilvl="0" w:tplc="FE268C2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D14D2C"/>
    <w:multiLevelType w:val="hybridMultilevel"/>
    <w:tmpl w:val="1478BE0C"/>
    <w:lvl w:ilvl="0" w:tplc="6BA2AA4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21E3154"/>
    <w:multiLevelType w:val="hybridMultilevel"/>
    <w:tmpl w:val="AFEA14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29936F6"/>
    <w:multiLevelType w:val="hybridMultilevel"/>
    <w:tmpl w:val="D95C4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FB090D"/>
    <w:multiLevelType w:val="hybridMultilevel"/>
    <w:tmpl w:val="F4E82C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48036C27"/>
    <w:multiLevelType w:val="hybridMultilevel"/>
    <w:tmpl w:val="CC987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9B17C7"/>
    <w:multiLevelType w:val="hybridMultilevel"/>
    <w:tmpl w:val="94A0281A"/>
    <w:lvl w:ilvl="0" w:tplc="46324110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05179DA"/>
    <w:multiLevelType w:val="hybridMultilevel"/>
    <w:tmpl w:val="3F786B98"/>
    <w:lvl w:ilvl="0" w:tplc="03588FEE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58B6DFC"/>
    <w:multiLevelType w:val="hybridMultilevel"/>
    <w:tmpl w:val="2E864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E74497"/>
    <w:multiLevelType w:val="hybridMultilevel"/>
    <w:tmpl w:val="21F4FA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8215F5"/>
    <w:multiLevelType w:val="hybridMultilevel"/>
    <w:tmpl w:val="89ECBC62"/>
    <w:lvl w:ilvl="0" w:tplc="98822A0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4696DCF"/>
    <w:multiLevelType w:val="multilevel"/>
    <w:tmpl w:val="E47AD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7DD6330"/>
    <w:multiLevelType w:val="hybridMultilevel"/>
    <w:tmpl w:val="69C2970C"/>
    <w:lvl w:ilvl="0" w:tplc="37AEA05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BB41E44"/>
    <w:multiLevelType w:val="hybridMultilevel"/>
    <w:tmpl w:val="890C2BC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0">
    <w:nsid w:val="72E46C88"/>
    <w:multiLevelType w:val="hybridMultilevel"/>
    <w:tmpl w:val="A4DE89BE"/>
    <w:lvl w:ilvl="0" w:tplc="FE268C2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4790D46"/>
    <w:multiLevelType w:val="hybridMultilevel"/>
    <w:tmpl w:val="CF6855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600FA3"/>
    <w:multiLevelType w:val="hybridMultilevel"/>
    <w:tmpl w:val="266AF4C6"/>
    <w:lvl w:ilvl="0" w:tplc="DFB25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4010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064EBE">
      <w:start w:val="97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2CCE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F6145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E6C79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1ED76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DC7D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68666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7986405"/>
    <w:multiLevelType w:val="hybridMultilevel"/>
    <w:tmpl w:val="05E80D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7B960A2C"/>
    <w:multiLevelType w:val="hybridMultilevel"/>
    <w:tmpl w:val="8976DA8E"/>
    <w:lvl w:ilvl="0" w:tplc="2B58534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7B0990"/>
    <w:multiLevelType w:val="hybridMultilevel"/>
    <w:tmpl w:val="39E8E378"/>
    <w:lvl w:ilvl="0" w:tplc="03588FE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7EFE336B"/>
    <w:multiLevelType w:val="hybridMultilevel"/>
    <w:tmpl w:val="B90EEE6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7FA24113"/>
    <w:multiLevelType w:val="hybridMultilevel"/>
    <w:tmpl w:val="876CD4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19"/>
  </w:num>
  <w:num w:numId="4">
    <w:abstractNumId w:val="34"/>
  </w:num>
  <w:num w:numId="5">
    <w:abstractNumId w:val="29"/>
  </w:num>
  <w:num w:numId="6">
    <w:abstractNumId w:val="2"/>
  </w:num>
  <w:num w:numId="7">
    <w:abstractNumId w:val="33"/>
  </w:num>
  <w:num w:numId="8">
    <w:abstractNumId w:val="31"/>
  </w:num>
  <w:num w:numId="9">
    <w:abstractNumId w:val="37"/>
  </w:num>
  <w:num w:numId="10">
    <w:abstractNumId w:val="12"/>
  </w:num>
  <w:num w:numId="11">
    <w:abstractNumId w:val="13"/>
  </w:num>
  <w:num w:numId="12">
    <w:abstractNumId w:val="23"/>
  </w:num>
  <w:num w:numId="13">
    <w:abstractNumId w:val="35"/>
  </w:num>
  <w:num w:numId="14">
    <w:abstractNumId w:val="9"/>
  </w:num>
  <w:num w:numId="15">
    <w:abstractNumId w:val="18"/>
  </w:num>
  <w:num w:numId="16">
    <w:abstractNumId w:val="15"/>
  </w:num>
  <w:num w:numId="17">
    <w:abstractNumId w:val="8"/>
  </w:num>
  <w:num w:numId="18">
    <w:abstractNumId w:val="16"/>
  </w:num>
  <w:num w:numId="19">
    <w:abstractNumId w:val="25"/>
  </w:num>
  <w:num w:numId="20">
    <w:abstractNumId w:val="10"/>
  </w:num>
  <w:num w:numId="21">
    <w:abstractNumId w:val="26"/>
  </w:num>
  <w:num w:numId="22">
    <w:abstractNumId w:val="30"/>
  </w:num>
  <w:num w:numId="23">
    <w:abstractNumId w:val="14"/>
  </w:num>
  <w:num w:numId="24">
    <w:abstractNumId w:val="36"/>
  </w:num>
  <w:num w:numId="25">
    <w:abstractNumId w:val="4"/>
  </w:num>
  <w:num w:numId="26">
    <w:abstractNumId w:val="20"/>
  </w:num>
  <w:num w:numId="27">
    <w:abstractNumId w:val="24"/>
  </w:num>
  <w:num w:numId="28">
    <w:abstractNumId w:val="0"/>
  </w:num>
  <w:num w:numId="29">
    <w:abstractNumId w:val="3"/>
  </w:num>
  <w:num w:numId="30">
    <w:abstractNumId w:val="32"/>
  </w:num>
  <w:num w:numId="31">
    <w:abstractNumId w:val="11"/>
  </w:num>
  <w:num w:numId="32">
    <w:abstractNumId w:val="22"/>
  </w:num>
  <w:num w:numId="33">
    <w:abstractNumId w:val="1"/>
  </w:num>
  <w:num w:numId="34">
    <w:abstractNumId w:val="6"/>
  </w:num>
  <w:num w:numId="35">
    <w:abstractNumId w:val="21"/>
  </w:num>
  <w:num w:numId="36">
    <w:abstractNumId w:val="27"/>
  </w:num>
  <w:num w:numId="37">
    <w:abstractNumId w:val="5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4E"/>
    <w:rsid w:val="00002550"/>
    <w:rsid w:val="0000328D"/>
    <w:rsid w:val="00005F21"/>
    <w:rsid w:val="000070BB"/>
    <w:rsid w:val="00013629"/>
    <w:rsid w:val="0001647C"/>
    <w:rsid w:val="000165E6"/>
    <w:rsid w:val="00020BC6"/>
    <w:rsid w:val="000252BF"/>
    <w:rsid w:val="00030869"/>
    <w:rsid w:val="00030C5E"/>
    <w:rsid w:val="00035E41"/>
    <w:rsid w:val="00041399"/>
    <w:rsid w:val="000417F2"/>
    <w:rsid w:val="00041AB4"/>
    <w:rsid w:val="000428DA"/>
    <w:rsid w:val="00045F51"/>
    <w:rsid w:val="00046B53"/>
    <w:rsid w:val="000477E6"/>
    <w:rsid w:val="00051A2D"/>
    <w:rsid w:val="000532C9"/>
    <w:rsid w:val="00053AF8"/>
    <w:rsid w:val="00055274"/>
    <w:rsid w:val="00055C45"/>
    <w:rsid w:val="0005700F"/>
    <w:rsid w:val="000574C0"/>
    <w:rsid w:val="000649EC"/>
    <w:rsid w:val="00064D93"/>
    <w:rsid w:val="00074AAE"/>
    <w:rsid w:val="00077D67"/>
    <w:rsid w:val="00084F1F"/>
    <w:rsid w:val="00084F2D"/>
    <w:rsid w:val="00093359"/>
    <w:rsid w:val="0009623C"/>
    <w:rsid w:val="000A439A"/>
    <w:rsid w:val="000A5EB4"/>
    <w:rsid w:val="000B38E4"/>
    <w:rsid w:val="000C0B99"/>
    <w:rsid w:val="000C1F76"/>
    <w:rsid w:val="000C24BB"/>
    <w:rsid w:val="000C5C37"/>
    <w:rsid w:val="000C5F5D"/>
    <w:rsid w:val="000D1EB0"/>
    <w:rsid w:val="000D394E"/>
    <w:rsid w:val="000D423B"/>
    <w:rsid w:val="000D4938"/>
    <w:rsid w:val="000D7264"/>
    <w:rsid w:val="000E10F6"/>
    <w:rsid w:val="000E3DAD"/>
    <w:rsid w:val="000E524E"/>
    <w:rsid w:val="000F2CC5"/>
    <w:rsid w:val="000F352D"/>
    <w:rsid w:val="000F40F7"/>
    <w:rsid w:val="000F5784"/>
    <w:rsid w:val="000F6E8A"/>
    <w:rsid w:val="00102124"/>
    <w:rsid w:val="00105561"/>
    <w:rsid w:val="001106EE"/>
    <w:rsid w:val="001171C6"/>
    <w:rsid w:val="00126D86"/>
    <w:rsid w:val="00130A36"/>
    <w:rsid w:val="001332C0"/>
    <w:rsid w:val="00135446"/>
    <w:rsid w:val="001456A7"/>
    <w:rsid w:val="00145CBF"/>
    <w:rsid w:val="00147073"/>
    <w:rsid w:val="00147260"/>
    <w:rsid w:val="00153B04"/>
    <w:rsid w:val="001541F9"/>
    <w:rsid w:val="00156B61"/>
    <w:rsid w:val="0016431C"/>
    <w:rsid w:val="00165827"/>
    <w:rsid w:val="0016674F"/>
    <w:rsid w:val="00174220"/>
    <w:rsid w:val="00177AF7"/>
    <w:rsid w:val="001829AD"/>
    <w:rsid w:val="00185455"/>
    <w:rsid w:val="00196F52"/>
    <w:rsid w:val="001A00D7"/>
    <w:rsid w:val="001A1787"/>
    <w:rsid w:val="001A37BD"/>
    <w:rsid w:val="001A6809"/>
    <w:rsid w:val="001A7154"/>
    <w:rsid w:val="001B45FA"/>
    <w:rsid w:val="001B6679"/>
    <w:rsid w:val="001B7C4C"/>
    <w:rsid w:val="001C11EE"/>
    <w:rsid w:val="001C5B1A"/>
    <w:rsid w:val="001C7B2D"/>
    <w:rsid w:val="001D581D"/>
    <w:rsid w:val="001D5F7F"/>
    <w:rsid w:val="001E13D1"/>
    <w:rsid w:val="001E2546"/>
    <w:rsid w:val="001E4BB6"/>
    <w:rsid w:val="001F07FF"/>
    <w:rsid w:val="001F5335"/>
    <w:rsid w:val="002052D1"/>
    <w:rsid w:val="002143D1"/>
    <w:rsid w:val="00215D06"/>
    <w:rsid w:val="002244D6"/>
    <w:rsid w:val="002258BD"/>
    <w:rsid w:val="002263C5"/>
    <w:rsid w:val="00232A9A"/>
    <w:rsid w:val="00234436"/>
    <w:rsid w:val="0023768B"/>
    <w:rsid w:val="00242C3D"/>
    <w:rsid w:val="00247BA8"/>
    <w:rsid w:val="00250720"/>
    <w:rsid w:val="00254C87"/>
    <w:rsid w:val="0026171E"/>
    <w:rsid w:val="002627DC"/>
    <w:rsid w:val="00285081"/>
    <w:rsid w:val="00287C2C"/>
    <w:rsid w:val="00287CF9"/>
    <w:rsid w:val="00295B5E"/>
    <w:rsid w:val="0029683B"/>
    <w:rsid w:val="002A030A"/>
    <w:rsid w:val="002B1385"/>
    <w:rsid w:val="002B1697"/>
    <w:rsid w:val="002B5198"/>
    <w:rsid w:val="002B7BF4"/>
    <w:rsid w:val="002C2D7E"/>
    <w:rsid w:val="002E19C9"/>
    <w:rsid w:val="002E6FAE"/>
    <w:rsid w:val="002E70F7"/>
    <w:rsid w:val="002F1210"/>
    <w:rsid w:val="002F2006"/>
    <w:rsid w:val="002F26E9"/>
    <w:rsid w:val="002F2876"/>
    <w:rsid w:val="002F313D"/>
    <w:rsid w:val="0030019C"/>
    <w:rsid w:val="0030482D"/>
    <w:rsid w:val="00313C99"/>
    <w:rsid w:val="00316C72"/>
    <w:rsid w:val="003173ED"/>
    <w:rsid w:val="003222B6"/>
    <w:rsid w:val="003247A6"/>
    <w:rsid w:val="003253A6"/>
    <w:rsid w:val="00331662"/>
    <w:rsid w:val="00331BCF"/>
    <w:rsid w:val="00336376"/>
    <w:rsid w:val="003431CD"/>
    <w:rsid w:val="00346C37"/>
    <w:rsid w:val="00353C2B"/>
    <w:rsid w:val="00354C80"/>
    <w:rsid w:val="00357E15"/>
    <w:rsid w:val="00357F0E"/>
    <w:rsid w:val="003612D0"/>
    <w:rsid w:val="003614AB"/>
    <w:rsid w:val="00371110"/>
    <w:rsid w:val="003718F5"/>
    <w:rsid w:val="00373C28"/>
    <w:rsid w:val="00377768"/>
    <w:rsid w:val="003803B2"/>
    <w:rsid w:val="003810E7"/>
    <w:rsid w:val="00391A44"/>
    <w:rsid w:val="003A1E30"/>
    <w:rsid w:val="003A399E"/>
    <w:rsid w:val="003B09E9"/>
    <w:rsid w:val="003D1496"/>
    <w:rsid w:val="003D2FE9"/>
    <w:rsid w:val="003E08D7"/>
    <w:rsid w:val="003E1669"/>
    <w:rsid w:val="003E3F5B"/>
    <w:rsid w:val="003E47F4"/>
    <w:rsid w:val="00401566"/>
    <w:rsid w:val="00410841"/>
    <w:rsid w:val="004215DF"/>
    <w:rsid w:val="00421850"/>
    <w:rsid w:val="00433DBA"/>
    <w:rsid w:val="00433DC2"/>
    <w:rsid w:val="00434927"/>
    <w:rsid w:val="00435719"/>
    <w:rsid w:val="00436ED8"/>
    <w:rsid w:val="0044110B"/>
    <w:rsid w:val="00441F0C"/>
    <w:rsid w:val="0044380C"/>
    <w:rsid w:val="0045361F"/>
    <w:rsid w:val="00455126"/>
    <w:rsid w:val="00461D1B"/>
    <w:rsid w:val="00470685"/>
    <w:rsid w:val="00472B52"/>
    <w:rsid w:val="00476433"/>
    <w:rsid w:val="00482B12"/>
    <w:rsid w:val="004833AB"/>
    <w:rsid w:val="004A5528"/>
    <w:rsid w:val="004B1345"/>
    <w:rsid w:val="004B318D"/>
    <w:rsid w:val="004B64C6"/>
    <w:rsid w:val="004C029E"/>
    <w:rsid w:val="004C0889"/>
    <w:rsid w:val="004D44A7"/>
    <w:rsid w:val="004D502F"/>
    <w:rsid w:val="004D5CDA"/>
    <w:rsid w:val="004D7A62"/>
    <w:rsid w:val="004E5BB9"/>
    <w:rsid w:val="004F1255"/>
    <w:rsid w:val="004F2795"/>
    <w:rsid w:val="0050514C"/>
    <w:rsid w:val="0052760A"/>
    <w:rsid w:val="005277BA"/>
    <w:rsid w:val="005320D1"/>
    <w:rsid w:val="00537DDC"/>
    <w:rsid w:val="00544F1F"/>
    <w:rsid w:val="0054634A"/>
    <w:rsid w:val="005513D4"/>
    <w:rsid w:val="0055201E"/>
    <w:rsid w:val="0055575E"/>
    <w:rsid w:val="0055756C"/>
    <w:rsid w:val="00560B33"/>
    <w:rsid w:val="00560D5E"/>
    <w:rsid w:val="0056593D"/>
    <w:rsid w:val="0056696C"/>
    <w:rsid w:val="005671B9"/>
    <w:rsid w:val="005758B3"/>
    <w:rsid w:val="005827F0"/>
    <w:rsid w:val="0058586E"/>
    <w:rsid w:val="00587772"/>
    <w:rsid w:val="005918B9"/>
    <w:rsid w:val="00592BC5"/>
    <w:rsid w:val="005943BA"/>
    <w:rsid w:val="00595488"/>
    <w:rsid w:val="005A6501"/>
    <w:rsid w:val="005A7D7D"/>
    <w:rsid w:val="005B14F6"/>
    <w:rsid w:val="005B29EB"/>
    <w:rsid w:val="005C0770"/>
    <w:rsid w:val="005C11C7"/>
    <w:rsid w:val="005C3D48"/>
    <w:rsid w:val="005C6820"/>
    <w:rsid w:val="005D1BBE"/>
    <w:rsid w:val="005D32E7"/>
    <w:rsid w:val="005E0A0A"/>
    <w:rsid w:val="005E2C22"/>
    <w:rsid w:val="005F3132"/>
    <w:rsid w:val="0061423C"/>
    <w:rsid w:val="00617814"/>
    <w:rsid w:val="00620452"/>
    <w:rsid w:val="0062073A"/>
    <w:rsid w:val="00620E76"/>
    <w:rsid w:val="00622F66"/>
    <w:rsid w:val="00623986"/>
    <w:rsid w:val="0062477E"/>
    <w:rsid w:val="00625A9D"/>
    <w:rsid w:val="0063120D"/>
    <w:rsid w:val="00636B17"/>
    <w:rsid w:val="00637D39"/>
    <w:rsid w:val="00640EE7"/>
    <w:rsid w:val="0064625B"/>
    <w:rsid w:val="0065043C"/>
    <w:rsid w:val="00656B59"/>
    <w:rsid w:val="006650E3"/>
    <w:rsid w:val="00665165"/>
    <w:rsid w:val="00676611"/>
    <w:rsid w:val="00677FDF"/>
    <w:rsid w:val="0068123B"/>
    <w:rsid w:val="00682A55"/>
    <w:rsid w:val="00682B4E"/>
    <w:rsid w:val="00690F1F"/>
    <w:rsid w:val="00695A54"/>
    <w:rsid w:val="006A1212"/>
    <w:rsid w:val="006A27C0"/>
    <w:rsid w:val="006B1DA0"/>
    <w:rsid w:val="006B30FD"/>
    <w:rsid w:val="006B55AC"/>
    <w:rsid w:val="006B634D"/>
    <w:rsid w:val="006B643D"/>
    <w:rsid w:val="006C390F"/>
    <w:rsid w:val="006C74FE"/>
    <w:rsid w:val="006C7D00"/>
    <w:rsid w:val="006D14BB"/>
    <w:rsid w:val="006D1C8F"/>
    <w:rsid w:val="006D5D29"/>
    <w:rsid w:val="006D70D6"/>
    <w:rsid w:val="006E0BD1"/>
    <w:rsid w:val="006E31A7"/>
    <w:rsid w:val="006E6FC1"/>
    <w:rsid w:val="006F471B"/>
    <w:rsid w:val="006F565E"/>
    <w:rsid w:val="00700636"/>
    <w:rsid w:val="0070323D"/>
    <w:rsid w:val="00703A0D"/>
    <w:rsid w:val="007157B0"/>
    <w:rsid w:val="00726542"/>
    <w:rsid w:val="00736DBF"/>
    <w:rsid w:val="0074129B"/>
    <w:rsid w:val="007455A7"/>
    <w:rsid w:val="007501CF"/>
    <w:rsid w:val="00752EA0"/>
    <w:rsid w:val="00752FD8"/>
    <w:rsid w:val="00755869"/>
    <w:rsid w:val="0076202C"/>
    <w:rsid w:val="00763021"/>
    <w:rsid w:val="0076424B"/>
    <w:rsid w:val="00765E35"/>
    <w:rsid w:val="0077217E"/>
    <w:rsid w:val="00773EC3"/>
    <w:rsid w:val="00775D5E"/>
    <w:rsid w:val="007770B0"/>
    <w:rsid w:val="00785164"/>
    <w:rsid w:val="00791801"/>
    <w:rsid w:val="007923DA"/>
    <w:rsid w:val="00795C50"/>
    <w:rsid w:val="00797101"/>
    <w:rsid w:val="007A3B87"/>
    <w:rsid w:val="007A4252"/>
    <w:rsid w:val="007C333F"/>
    <w:rsid w:val="007D2316"/>
    <w:rsid w:val="007D5AD0"/>
    <w:rsid w:val="007E0490"/>
    <w:rsid w:val="007E17F0"/>
    <w:rsid w:val="007E5F42"/>
    <w:rsid w:val="007F0828"/>
    <w:rsid w:val="007F15BE"/>
    <w:rsid w:val="007F3725"/>
    <w:rsid w:val="007F4E06"/>
    <w:rsid w:val="00804416"/>
    <w:rsid w:val="00811A35"/>
    <w:rsid w:val="00812EFB"/>
    <w:rsid w:val="00815440"/>
    <w:rsid w:val="00815BA6"/>
    <w:rsid w:val="00822DEC"/>
    <w:rsid w:val="00825B42"/>
    <w:rsid w:val="0082679E"/>
    <w:rsid w:val="00830247"/>
    <w:rsid w:val="00831099"/>
    <w:rsid w:val="00835CBF"/>
    <w:rsid w:val="00835D57"/>
    <w:rsid w:val="0084028C"/>
    <w:rsid w:val="00846A88"/>
    <w:rsid w:val="0084745E"/>
    <w:rsid w:val="00847ACD"/>
    <w:rsid w:val="00855679"/>
    <w:rsid w:val="0086155D"/>
    <w:rsid w:val="00880381"/>
    <w:rsid w:val="00880BBB"/>
    <w:rsid w:val="008833CB"/>
    <w:rsid w:val="008976F4"/>
    <w:rsid w:val="00897F9A"/>
    <w:rsid w:val="008A4042"/>
    <w:rsid w:val="008A4170"/>
    <w:rsid w:val="008A5202"/>
    <w:rsid w:val="008B65FD"/>
    <w:rsid w:val="008B7840"/>
    <w:rsid w:val="008C2F18"/>
    <w:rsid w:val="008D2DF8"/>
    <w:rsid w:val="008E24E2"/>
    <w:rsid w:val="008E463C"/>
    <w:rsid w:val="008E5CE4"/>
    <w:rsid w:val="008E6B53"/>
    <w:rsid w:val="008E6CAB"/>
    <w:rsid w:val="00906644"/>
    <w:rsid w:val="009076E3"/>
    <w:rsid w:val="00912DF6"/>
    <w:rsid w:val="0091403F"/>
    <w:rsid w:val="0091473A"/>
    <w:rsid w:val="0091488E"/>
    <w:rsid w:val="00914E2C"/>
    <w:rsid w:val="00921B9D"/>
    <w:rsid w:val="00925B0B"/>
    <w:rsid w:val="0093073A"/>
    <w:rsid w:val="00930E70"/>
    <w:rsid w:val="009341F9"/>
    <w:rsid w:val="00934BDF"/>
    <w:rsid w:val="00936694"/>
    <w:rsid w:val="009373D1"/>
    <w:rsid w:val="009403C2"/>
    <w:rsid w:val="00940594"/>
    <w:rsid w:val="00941320"/>
    <w:rsid w:val="009429D5"/>
    <w:rsid w:val="00945BB0"/>
    <w:rsid w:val="00950728"/>
    <w:rsid w:val="00950E22"/>
    <w:rsid w:val="009616EA"/>
    <w:rsid w:val="009635F8"/>
    <w:rsid w:val="00967D10"/>
    <w:rsid w:val="009742E0"/>
    <w:rsid w:val="00975336"/>
    <w:rsid w:val="009824E1"/>
    <w:rsid w:val="00984654"/>
    <w:rsid w:val="009858AC"/>
    <w:rsid w:val="00987C58"/>
    <w:rsid w:val="009B05F3"/>
    <w:rsid w:val="009B644B"/>
    <w:rsid w:val="009B75B7"/>
    <w:rsid w:val="009C4628"/>
    <w:rsid w:val="009D1672"/>
    <w:rsid w:val="009D21D8"/>
    <w:rsid w:val="009D3775"/>
    <w:rsid w:val="009E2180"/>
    <w:rsid w:val="009E310B"/>
    <w:rsid w:val="009E6655"/>
    <w:rsid w:val="009E672E"/>
    <w:rsid w:val="00A04120"/>
    <w:rsid w:val="00A10A76"/>
    <w:rsid w:val="00A13979"/>
    <w:rsid w:val="00A139CD"/>
    <w:rsid w:val="00A14078"/>
    <w:rsid w:val="00A20A33"/>
    <w:rsid w:val="00A23AAA"/>
    <w:rsid w:val="00A24AF5"/>
    <w:rsid w:val="00A30623"/>
    <w:rsid w:val="00A31A2D"/>
    <w:rsid w:val="00A356EA"/>
    <w:rsid w:val="00A41356"/>
    <w:rsid w:val="00A440AF"/>
    <w:rsid w:val="00A531A4"/>
    <w:rsid w:val="00A550CE"/>
    <w:rsid w:val="00A5696B"/>
    <w:rsid w:val="00A60F6F"/>
    <w:rsid w:val="00A62826"/>
    <w:rsid w:val="00A7371F"/>
    <w:rsid w:val="00A82246"/>
    <w:rsid w:val="00A879DD"/>
    <w:rsid w:val="00A927BF"/>
    <w:rsid w:val="00A93E12"/>
    <w:rsid w:val="00A94649"/>
    <w:rsid w:val="00A949A6"/>
    <w:rsid w:val="00AB3B1F"/>
    <w:rsid w:val="00AB3FE3"/>
    <w:rsid w:val="00AC6F88"/>
    <w:rsid w:val="00AE2552"/>
    <w:rsid w:val="00AE7947"/>
    <w:rsid w:val="00AE7F7A"/>
    <w:rsid w:val="00AF181D"/>
    <w:rsid w:val="00AF27EE"/>
    <w:rsid w:val="00AF476E"/>
    <w:rsid w:val="00B02454"/>
    <w:rsid w:val="00B06404"/>
    <w:rsid w:val="00B1056F"/>
    <w:rsid w:val="00B10B8E"/>
    <w:rsid w:val="00B122BC"/>
    <w:rsid w:val="00B2095F"/>
    <w:rsid w:val="00B30C97"/>
    <w:rsid w:val="00B32263"/>
    <w:rsid w:val="00B63F30"/>
    <w:rsid w:val="00B663DF"/>
    <w:rsid w:val="00B703B2"/>
    <w:rsid w:val="00B7228E"/>
    <w:rsid w:val="00B73FAB"/>
    <w:rsid w:val="00B7578E"/>
    <w:rsid w:val="00B830E6"/>
    <w:rsid w:val="00B83846"/>
    <w:rsid w:val="00B86C1F"/>
    <w:rsid w:val="00B9293F"/>
    <w:rsid w:val="00B95206"/>
    <w:rsid w:val="00BA3681"/>
    <w:rsid w:val="00BA65EE"/>
    <w:rsid w:val="00BB41D3"/>
    <w:rsid w:val="00BB5233"/>
    <w:rsid w:val="00BB5CE6"/>
    <w:rsid w:val="00BC31EA"/>
    <w:rsid w:val="00BC73A2"/>
    <w:rsid w:val="00BD21BF"/>
    <w:rsid w:val="00BD3FF0"/>
    <w:rsid w:val="00BD70D8"/>
    <w:rsid w:val="00BE13D0"/>
    <w:rsid w:val="00BF1412"/>
    <w:rsid w:val="00BF227F"/>
    <w:rsid w:val="00C01C3D"/>
    <w:rsid w:val="00C02741"/>
    <w:rsid w:val="00C02ADB"/>
    <w:rsid w:val="00C16FE0"/>
    <w:rsid w:val="00C25F33"/>
    <w:rsid w:val="00C30711"/>
    <w:rsid w:val="00C3397C"/>
    <w:rsid w:val="00C43F64"/>
    <w:rsid w:val="00C478C7"/>
    <w:rsid w:val="00C50C92"/>
    <w:rsid w:val="00C52C2C"/>
    <w:rsid w:val="00C55A70"/>
    <w:rsid w:val="00C57512"/>
    <w:rsid w:val="00C6053F"/>
    <w:rsid w:val="00C62B78"/>
    <w:rsid w:val="00C6520D"/>
    <w:rsid w:val="00C70853"/>
    <w:rsid w:val="00C76D73"/>
    <w:rsid w:val="00C849F2"/>
    <w:rsid w:val="00C84A0B"/>
    <w:rsid w:val="00C9262C"/>
    <w:rsid w:val="00C95E93"/>
    <w:rsid w:val="00CA0F59"/>
    <w:rsid w:val="00CA1D06"/>
    <w:rsid w:val="00CA21FA"/>
    <w:rsid w:val="00CA22CB"/>
    <w:rsid w:val="00CA5F41"/>
    <w:rsid w:val="00CA7E4B"/>
    <w:rsid w:val="00CB4552"/>
    <w:rsid w:val="00CC4218"/>
    <w:rsid w:val="00CE0FEA"/>
    <w:rsid w:val="00CE41C1"/>
    <w:rsid w:val="00CE4518"/>
    <w:rsid w:val="00CE4807"/>
    <w:rsid w:val="00D01600"/>
    <w:rsid w:val="00D03DCA"/>
    <w:rsid w:val="00D121A9"/>
    <w:rsid w:val="00D14549"/>
    <w:rsid w:val="00D1552E"/>
    <w:rsid w:val="00D279C2"/>
    <w:rsid w:val="00D30F6A"/>
    <w:rsid w:val="00D3272C"/>
    <w:rsid w:val="00D4093F"/>
    <w:rsid w:val="00D42267"/>
    <w:rsid w:val="00D44403"/>
    <w:rsid w:val="00D4471F"/>
    <w:rsid w:val="00D46DC0"/>
    <w:rsid w:val="00D531EB"/>
    <w:rsid w:val="00D55943"/>
    <w:rsid w:val="00D56D66"/>
    <w:rsid w:val="00D61DBF"/>
    <w:rsid w:val="00D622A7"/>
    <w:rsid w:val="00D750CC"/>
    <w:rsid w:val="00D75296"/>
    <w:rsid w:val="00D8272D"/>
    <w:rsid w:val="00D82846"/>
    <w:rsid w:val="00D8354B"/>
    <w:rsid w:val="00D94462"/>
    <w:rsid w:val="00DA37EA"/>
    <w:rsid w:val="00DA4D07"/>
    <w:rsid w:val="00DB0C7F"/>
    <w:rsid w:val="00DB33A6"/>
    <w:rsid w:val="00DB3CAF"/>
    <w:rsid w:val="00DB6A50"/>
    <w:rsid w:val="00DC4F50"/>
    <w:rsid w:val="00DC5042"/>
    <w:rsid w:val="00DC5FF8"/>
    <w:rsid w:val="00DD2D72"/>
    <w:rsid w:val="00DE0647"/>
    <w:rsid w:val="00DE11BB"/>
    <w:rsid w:val="00DE3164"/>
    <w:rsid w:val="00DE5645"/>
    <w:rsid w:val="00DF1872"/>
    <w:rsid w:val="00DF71A9"/>
    <w:rsid w:val="00E0046D"/>
    <w:rsid w:val="00E01D98"/>
    <w:rsid w:val="00E0221B"/>
    <w:rsid w:val="00E04E22"/>
    <w:rsid w:val="00E12141"/>
    <w:rsid w:val="00E12A38"/>
    <w:rsid w:val="00E435E1"/>
    <w:rsid w:val="00E545FD"/>
    <w:rsid w:val="00E658E5"/>
    <w:rsid w:val="00E66720"/>
    <w:rsid w:val="00E6700B"/>
    <w:rsid w:val="00E677D0"/>
    <w:rsid w:val="00E71006"/>
    <w:rsid w:val="00E71C55"/>
    <w:rsid w:val="00E731C5"/>
    <w:rsid w:val="00E73760"/>
    <w:rsid w:val="00E764E1"/>
    <w:rsid w:val="00E82A61"/>
    <w:rsid w:val="00E85129"/>
    <w:rsid w:val="00E86345"/>
    <w:rsid w:val="00E8690C"/>
    <w:rsid w:val="00E93C95"/>
    <w:rsid w:val="00E93DB2"/>
    <w:rsid w:val="00EA1F84"/>
    <w:rsid w:val="00EA72EA"/>
    <w:rsid w:val="00EB2EAD"/>
    <w:rsid w:val="00EB4455"/>
    <w:rsid w:val="00EC34A7"/>
    <w:rsid w:val="00EC6B7B"/>
    <w:rsid w:val="00ED0E1E"/>
    <w:rsid w:val="00ED3604"/>
    <w:rsid w:val="00ED4457"/>
    <w:rsid w:val="00ED7A76"/>
    <w:rsid w:val="00EE0EB5"/>
    <w:rsid w:val="00EE20BF"/>
    <w:rsid w:val="00EE5B73"/>
    <w:rsid w:val="00EF0830"/>
    <w:rsid w:val="00EF3D97"/>
    <w:rsid w:val="00F00377"/>
    <w:rsid w:val="00F034A5"/>
    <w:rsid w:val="00F051D3"/>
    <w:rsid w:val="00F2393F"/>
    <w:rsid w:val="00F264EE"/>
    <w:rsid w:val="00F33FED"/>
    <w:rsid w:val="00F3756B"/>
    <w:rsid w:val="00F40297"/>
    <w:rsid w:val="00F42523"/>
    <w:rsid w:val="00F46C27"/>
    <w:rsid w:val="00F46C5F"/>
    <w:rsid w:val="00F47904"/>
    <w:rsid w:val="00F55A6C"/>
    <w:rsid w:val="00F60BA3"/>
    <w:rsid w:val="00F63842"/>
    <w:rsid w:val="00F65943"/>
    <w:rsid w:val="00F668D2"/>
    <w:rsid w:val="00F671B4"/>
    <w:rsid w:val="00F727E0"/>
    <w:rsid w:val="00F8490C"/>
    <w:rsid w:val="00F849B7"/>
    <w:rsid w:val="00F933CD"/>
    <w:rsid w:val="00FA66FF"/>
    <w:rsid w:val="00FB15D0"/>
    <w:rsid w:val="00FB3295"/>
    <w:rsid w:val="00FC4EBD"/>
    <w:rsid w:val="00FC5A68"/>
    <w:rsid w:val="00FC6DD9"/>
    <w:rsid w:val="00FD0638"/>
    <w:rsid w:val="00FD431E"/>
    <w:rsid w:val="00FD454F"/>
    <w:rsid w:val="00FD5461"/>
    <w:rsid w:val="00FD7167"/>
    <w:rsid w:val="00FE077C"/>
    <w:rsid w:val="00FF2721"/>
    <w:rsid w:val="00FF28D3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09C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645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70685"/>
    <w:pPr>
      <w:keepNext/>
      <w:keepLines/>
      <w:spacing w:before="480"/>
      <w:outlineLvl w:val="0"/>
    </w:pPr>
    <w:rPr>
      <w:rFonts w:ascii="Calibri" w:eastAsia="MS Gothi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70685"/>
    <w:rPr>
      <w:rFonts w:ascii="Calibri" w:eastAsia="MS Gothi" w:hAnsi="Calibri" w:cs="Times New Roman"/>
      <w:b/>
      <w:bCs/>
      <w:color w:val="365F91"/>
      <w:sz w:val="28"/>
      <w:szCs w:val="28"/>
      <w:lang w:val="en-GB" w:eastAsia="zh-CN"/>
    </w:rPr>
  </w:style>
  <w:style w:type="character" w:styleId="Hyperlink">
    <w:name w:val="Hyperlink"/>
    <w:uiPriority w:val="99"/>
    <w:rsid w:val="000E524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D581D"/>
    <w:pPr>
      <w:ind w:left="720"/>
      <w:contextualSpacing/>
    </w:pPr>
  </w:style>
  <w:style w:type="table" w:styleId="TableGrid">
    <w:name w:val="Table Grid"/>
    <w:basedOn w:val="TableNormal"/>
    <w:uiPriority w:val="99"/>
    <w:rsid w:val="006F5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1"/>
    <w:uiPriority w:val="99"/>
    <w:rsid w:val="002263C5"/>
    <w:pPr>
      <w:tabs>
        <w:tab w:val="center" w:pos="4680"/>
        <w:tab w:val="right" w:pos="9360"/>
      </w:tabs>
    </w:pPr>
    <w:rPr>
      <w:szCs w:val="20"/>
      <w:lang w:eastAsia="en-US"/>
    </w:rPr>
  </w:style>
  <w:style w:type="character" w:customStyle="1" w:styleId="HeaderChar">
    <w:name w:val="Header Char"/>
    <w:uiPriority w:val="99"/>
    <w:locked/>
    <w:rsid w:val="0084745E"/>
    <w:rPr>
      <w:rFonts w:cs="Times New Roman"/>
      <w:sz w:val="22"/>
    </w:rPr>
  </w:style>
  <w:style w:type="character" w:customStyle="1" w:styleId="HeaderChar1">
    <w:name w:val="Header Char1"/>
    <w:link w:val="Header"/>
    <w:uiPriority w:val="99"/>
    <w:locked/>
    <w:rsid w:val="002263C5"/>
    <w:rPr>
      <w:sz w:val="24"/>
      <w:lang w:val="en-GB"/>
    </w:rPr>
  </w:style>
  <w:style w:type="paragraph" w:styleId="Footer">
    <w:name w:val="footer"/>
    <w:basedOn w:val="Normal"/>
    <w:link w:val="FooterChar"/>
    <w:uiPriority w:val="99"/>
    <w:rsid w:val="002263C5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FooterChar">
    <w:name w:val="Footer Char"/>
    <w:link w:val="Footer"/>
    <w:uiPriority w:val="99"/>
    <w:locked/>
    <w:rsid w:val="002263C5"/>
    <w:rPr>
      <w:rFonts w:cs="Times New Roman"/>
      <w:sz w:val="24"/>
      <w:lang w:val="en-GB"/>
    </w:rPr>
  </w:style>
  <w:style w:type="character" w:styleId="FollowedHyperlink">
    <w:name w:val="FollowedHyperlink"/>
    <w:uiPriority w:val="99"/>
    <w:rsid w:val="00560D5E"/>
    <w:rPr>
      <w:rFonts w:cs="Times New Roman"/>
      <w:color w:val="800080"/>
      <w:u w:val="single"/>
    </w:rPr>
  </w:style>
  <w:style w:type="character" w:customStyle="1" w:styleId="apple-converted-space">
    <w:name w:val="apple-converted-space"/>
    <w:uiPriority w:val="99"/>
    <w:rsid w:val="00AE7F7A"/>
    <w:rPr>
      <w:rFonts w:cs="Times New Roman"/>
    </w:rPr>
  </w:style>
  <w:style w:type="character" w:customStyle="1" w:styleId="il">
    <w:name w:val="il"/>
    <w:uiPriority w:val="99"/>
    <w:rsid w:val="00AE7F7A"/>
    <w:rPr>
      <w:rFonts w:cs="Times New Roman"/>
    </w:rPr>
  </w:style>
  <w:style w:type="paragraph" w:customStyle="1" w:styleId="Default">
    <w:name w:val="Default"/>
    <w:uiPriority w:val="99"/>
    <w:rsid w:val="005C077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645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70685"/>
    <w:pPr>
      <w:keepNext/>
      <w:keepLines/>
      <w:spacing w:before="480"/>
      <w:outlineLvl w:val="0"/>
    </w:pPr>
    <w:rPr>
      <w:rFonts w:ascii="Calibri" w:eastAsia="MS Gothi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70685"/>
    <w:rPr>
      <w:rFonts w:ascii="Calibri" w:eastAsia="MS Gothi" w:hAnsi="Calibri" w:cs="Times New Roman"/>
      <w:b/>
      <w:bCs/>
      <w:color w:val="365F91"/>
      <w:sz w:val="28"/>
      <w:szCs w:val="28"/>
      <w:lang w:val="en-GB" w:eastAsia="zh-CN"/>
    </w:rPr>
  </w:style>
  <w:style w:type="character" w:styleId="Hyperlink">
    <w:name w:val="Hyperlink"/>
    <w:uiPriority w:val="99"/>
    <w:rsid w:val="000E524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D581D"/>
    <w:pPr>
      <w:ind w:left="720"/>
      <w:contextualSpacing/>
    </w:pPr>
  </w:style>
  <w:style w:type="table" w:styleId="TableGrid">
    <w:name w:val="Table Grid"/>
    <w:basedOn w:val="TableNormal"/>
    <w:uiPriority w:val="99"/>
    <w:rsid w:val="006F5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1"/>
    <w:uiPriority w:val="99"/>
    <w:rsid w:val="002263C5"/>
    <w:pPr>
      <w:tabs>
        <w:tab w:val="center" w:pos="4680"/>
        <w:tab w:val="right" w:pos="9360"/>
      </w:tabs>
    </w:pPr>
    <w:rPr>
      <w:szCs w:val="20"/>
      <w:lang w:eastAsia="en-US"/>
    </w:rPr>
  </w:style>
  <w:style w:type="character" w:customStyle="1" w:styleId="HeaderChar">
    <w:name w:val="Header Char"/>
    <w:uiPriority w:val="99"/>
    <w:locked/>
    <w:rsid w:val="0084745E"/>
    <w:rPr>
      <w:rFonts w:cs="Times New Roman"/>
      <w:sz w:val="22"/>
    </w:rPr>
  </w:style>
  <w:style w:type="character" w:customStyle="1" w:styleId="HeaderChar1">
    <w:name w:val="Header Char1"/>
    <w:link w:val="Header"/>
    <w:uiPriority w:val="99"/>
    <w:locked/>
    <w:rsid w:val="002263C5"/>
    <w:rPr>
      <w:sz w:val="24"/>
      <w:lang w:val="en-GB"/>
    </w:rPr>
  </w:style>
  <w:style w:type="paragraph" w:styleId="Footer">
    <w:name w:val="footer"/>
    <w:basedOn w:val="Normal"/>
    <w:link w:val="FooterChar"/>
    <w:uiPriority w:val="99"/>
    <w:rsid w:val="002263C5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FooterChar">
    <w:name w:val="Footer Char"/>
    <w:link w:val="Footer"/>
    <w:uiPriority w:val="99"/>
    <w:locked/>
    <w:rsid w:val="002263C5"/>
    <w:rPr>
      <w:rFonts w:cs="Times New Roman"/>
      <w:sz w:val="24"/>
      <w:lang w:val="en-GB"/>
    </w:rPr>
  </w:style>
  <w:style w:type="character" w:styleId="FollowedHyperlink">
    <w:name w:val="FollowedHyperlink"/>
    <w:uiPriority w:val="99"/>
    <w:rsid w:val="00560D5E"/>
    <w:rPr>
      <w:rFonts w:cs="Times New Roman"/>
      <w:color w:val="800080"/>
      <w:u w:val="single"/>
    </w:rPr>
  </w:style>
  <w:style w:type="character" w:customStyle="1" w:styleId="apple-converted-space">
    <w:name w:val="apple-converted-space"/>
    <w:uiPriority w:val="99"/>
    <w:rsid w:val="00AE7F7A"/>
    <w:rPr>
      <w:rFonts w:cs="Times New Roman"/>
    </w:rPr>
  </w:style>
  <w:style w:type="character" w:customStyle="1" w:styleId="il">
    <w:name w:val="il"/>
    <w:uiPriority w:val="99"/>
    <w:rsid w:val="00AE7F7A"/>
    <w:rPr>
      <w:rFonts w:cs="Times New Roman"/>
    </w:rPr>
  </w:style>
  <w:style w:type="paragraph" w:customStyle="1" w:styleId="Default">
    <w:name w:val="Default"/>
    <w:uiPriority w:val="99"/>
    <w:rsid w:val="005C077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84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standards.ieee.org/develop/policies/stdslaw.pdf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7</Pages>
  <Words>1640</Words>
  <Characters>9353</Characters>
  <Application>Microsoft Macintosh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CSDB Minutes</vt:lpstr>
    </vt:vector>
  </TitlesOfParts>
  <Company>Technische Universiteit Delft</Company>
  <LinksUpToDate>false</LinksUpToDate>
  <CharactersWithSpaces>10972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CSDB Minutes</dc:title>
  <dc:creator>Kevin Lu</dc:creator>
  <cp:lastModifiedBy>Kevin Lu</cp:lastModifiedBy>
  <cp:revision>26</cp:revision>
  <dcterms:created xsi:type="dcterms:W3CDTF">2013-02-28T13:53:00Z</dcterms:created>
  <dcterms:modified xsi:type="dcterms:W3CDTF">2013-03-16T21:55:00Z</dcterms:modified>
</cp:coreProperties>
</file>