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90D74" w14:textId="77777777" w:rsidR="001D581D" w:rsidRPr="001D581D" w:rsidRDefault="001D581D" w:rsidP="001D581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D581D">
        <w:rPr>
          <w:rFonts w:asciiTheme="minorHAnsi" w:hAnsiTheme="minorHAnsi" w:cs="Arial"/>
          <w:b/>
          <w:sz w:val="28"/>
          <w:szCs w:val="28"/>
        </w:rPr>
        <w:t>IEEE Communications Society Standards Development Board</w:t>
      </w:r>
      <w:r w:rsidR="0076424B">
        <w:rPr>
          <w:rFonts w:asciiTheme="minorHAnsi" w:hAnsiTheme="minorHAnsi" w:cs="Arial"/>
          <w:b/>
          <w:sz w:val="28"/>
          <w:szCs w:val="28"/>
        </w:rPr>
        <w:t xml:space="preserve"> (CSDB)</w:t>
      </w:r>
    </w:p>
    <w:p w14:paraId="7265CC5E" w14:textId="77777777" w:rsidR="001D581D" w:rsidRPr="001D581D" w:rsidRDefault="00511914" w:rsidP="001D581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Approved</w:t>
      </w:r>
      <w:r w:rsidR="00F3756B">
        <w:rPr>
          <w:rFonts w:asciiTheme="minorHAnsi" w:hAnsiTheme="minorHAnsi" w:cs="Arial"/>
          <w:b/>
        </w:rPr>
        <w:t xml:space="preserve"> Minutes</w:t>
      </w:r>
    </w:p>
    <w:p w14:paraId="465E18F3" w14:textId="77777777" w:rsidR="0062073A" w:rsidRPr="001D581D" w:rsidRDefault="001D581D" w:rsidP="001D581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Teleconference on </w:t>
      </w:r>
      <w:r w:rsidRPr="001D581D">
        <w:rPr>
          <w:rFonts w:asciiTheme="minorHAnsi" w:hAnsiTheme="minorHAnsi" w:cs="Arial"/>
        </w:rPr>
        <w:t>Friday, February 3, 2012, 9:00 AM EST – 10:00 AM EST</w:t>
      </w:r>
    </w:p>
    <w:p w14:paraId="22F00436" w14:textId="77777777" w:rsidR="001D581D" w:rsidRPr="001D581D" w:rsidRDefault="001D581D" w:rsidP="001D581D">
      <w:pPr>
        <w:rPr>
          <w:rFonts w:asciiTheme="minorHAnsi" w:hAnsiTheme="minorHAnsi" w:cs="Courier New"/>
        </w:rPr>
      </w:pPr>
    </w:p>
    <w:p w14:paraId="6CDE4E9A" w14:textId="77777777" w:rsidR="0062073A" w:rsidRDefault="001D581D" w:rsidP="006F565E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 w:rsidRPr="008E5CE4">
        <w:rPr>
          <w:rFonts w:asciiTheme="minorHAnsi" w:hAnsiTheme="minorHAnsi"/>
        </w:rPr>
        <w:t>Kevin W. Lu</w:t>
      </w:r>
      <w:r w:rsidR="00C25F33" w:rsidRPr="008E5CE4">
        <w:rPr>
          <w:rFonts w:asciiTheme="minorHAnsi" w:hAnsiTheme="minorHAnsi"/>
        </w:rPr>
        <w:t xml:space="preserve"> (Chair</w:t>
      </w:r>
      <w:r w:rsidRPr="008E5CE4">
        <w:rPr>
          <w:rFonts w:asciiTheme="minorHAnsi" w:hAnsiTheme="minorHAnsi"/>
        </w:rPr>
        <w:t>) c</w:t>
      </w:r>
      <w:r w:rsidR="0062073A" w:rsidRPr="008E5CE4">
        <w:rPr>
          <w:rFonts w:asciiTheme="minorHAnsi" w:hAnsiTheme="minorHAnsi"/>
        </w:rPr>
        <w:t>all</w:t>
      </w:r>
      <w:r w:rsidRPr="008E5CE4">
        <w:rPr>
          <w:rFonts w:asciiTheme="minorHAnsi" w:hAnsiTheme="minorHAnsi"/>
        </w:rPr>
        <w:t>ed the teleconference</w:t>
      </w:r>
      <w:r w:rsidR="0062073A" w:rsidRPr="008E5CE4">
        <w:rPr>
          <w:rFonts w:asciiTheme="minorHAnsi" w:hAnsiTheme="minorHAnsi"/>
        </w:rPr>
        <w:t xml:space="preserve"> to order</w:t>
      </w:r>
      <w:r w:rsidRPr="008E5CE4">
        <w:rPr>
          <w:rFonts w:asciiTheme="minorHAnsi" w:hAnsiTheme="minorHAnsi"/>
        </w:rPr>
        <w:t xml:space="preserve"> at 9:05 AM EST</w:t>
      </w:r>
      <w:r w:rsidR="00C01C3D">
        <w:rPr>
          <w:rFonts w:asciiTheme="minorHAnsi" w:hAnsiTheme="minorHAnsi"/>
        </w:rPr>
        <w:t>,</w:t>
      </w:r>
      <w:r w:rsidR="008E5CE4" w:rsidRPr="008E5CE4">
        <w:rPr>
          <w:rFonts w:asciiTheme="minorHAnsi" w:hAnsiTheme="minorHAnsi"/>
        </w:rPr>
        <w:t xml:space="preserve"> and asked </w:t>
      </w:r>
      <w:r w:rsidR="008E5CE4">
        <w:rPr>
          <w:rFonts w:asciiTheme="minorHAnsi" w:hAnsiTheme="minorHAnsi"/>
        </w:rPr>
        <w:t>all participants</w:t>
      </w:r>
      <w:r w:rsidR="00C25F33" w:rsidRPr="008E5CE4">
        <w:rPr>
          <w:rFonts w:asciiTheme="minorHAnsi" w:hAnsiTheme="minorHAnsi"/>
        </w:rPr>
        <w:t xml:space="preserve"> to clearly announ</w:t>
      </w:r>
      <w:r w:rsidR="00C01C3D">
        <w:rPr>
          <w:rFonts w:asciiTheme="minorHAnsi" w:hAnsiTheme="minorHAnsi"/>
        </w:rPr>
        <w:t>ce their name and affiliation</w:t>
      </w:r>
      <w:r w:rsidR="008E5CE4">
        <w:rPr>
          <w:rFonts w:asciiTheme="minorHAnsi" w:hAnsiTheme="minorHAnsi"/>
        </w:rPr>
        <w:t xml:space="preserve"> for the roll call</w:t>
      </w:r>
      <w:r w:rsidR="00C01C3D">
        <w:rPr>
          <w:rFonts w:asciiTheme="minorHAnsi" w:hAnsiTheme="minorHAnsi"/>
        </w:rPr>
        <w:t xml:space="preserve"> </w:t>
      </w:r>
      <w:r w:rsidR="00433DBA">
        <w:rPr>
          <w:rFonts w:asciiTheme="minorHAnsi" w:hAnsiTheme="minorHAnsi"/>
        </w:rPr>
        <w:t>and send an e</w:t>
      </w:r>
      <w:r w:rsidR="00C25F33" w:rsidRPr="008E5CE4">
        <w:rPr>
          <w:rFonts w:asciiTheme="minorHAnsi" w:hAnsiTheme="minorHAnsi"/>
        </w:rPr>
        <w:t xml:space="preserve">mail to the Chair, Vice-Chair and Secretary clearly </w:t>
      </w:r>
      <w:r w:rsidR="00433DBA">
        <w:rPr>
          <w:rFonts w:asciiTheme="minorHAnsi" w:hAnsiTheme="minorHAnsi"/>
        </w:rPr>
        <w:t>repeating such information—</w:t>
      </w:r>
      <w:r w:rsidR="00C01C3D">
        <w:rPr>
          <w:rFonts w:asciiTheme="minorHAnsi" w:hAnsiTheme="minorHAnsi"/>
        </w:rPr>
        <w:t>f</w:t>
      </w:r>
      <w:r w:rsidR="00C25F33" w:rsidRPr="008E5CE4">
        <w:rPr>
          <w:rFonts w:asciiTheme="minorHAnsi" w:hAnsiTheme="minorHAnsi"/>
        </w:rPr>
        <w:t>ailure to do so could result in removing their name as a meeting attendee.</w:t>
      </w:r>
    </w:p>
    <w:p w14:paraId="277A529F" w14:textId="77777777" w:rsidR="00C01C3D" w:rsidRPr="00C01C3D" w:rsidRDefault="00C01C3D" w:rsidP="00C01C3D">
      <w:pPr>
        <w:rPr>
          <w:rFonts w:asciiTheme="minorHAnsi" w:hAnsiTheme="minorHAnsi"/>
        </w:rPr>
      </w:pPr>
    </w:p>
    <w:p w14:paraId="1AC06E2A" w14:textId="77777777" w:rsidR="001D581D" w:rsidRPr="00A949A6" w:rsidRDefault="001D581D" w:rsidP="00A949A6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 w:rsidRPr="00A949A6">
        <w:rPr>
          <w:rFonts w:asciiTheme="minorHAnsi" w:hAnsiTheme="minorHAnsi"/>
        </w:rPr>
        <w:t>R. Venkatesha Prasad</w:t>
      </w:r>
      <w:r w:rsidR="00C25F33">
        <w:rPr>
          <w:rFonts w:asciiTheme="minorHAnsi" w:hAnsiTheme="minorHAnsi"/>
        </w:rPr>
        <w:t xml:space="preserve"> (Secretary</w:t>
      </w:r>
      <w:r w:rsidRPr="00A949A6">
        <w:rPr>
          <w:rFonts w:asciiTheme="minorHAnsi" w:hAnsiTheme="minorHAnsi"/>
        </w:rPr>
        <w:t xml:space="preserve">) conducted </w:t>
      </w:r>
      <w:r w:rsidR="008E5CE4">
        <w:rPr>
          <w:rFonts w:asciiTheme="minorHAnsi" w:hAnsiTheme="minorHAnsi"/>
        </w:rPr>
        <w:t>the</w:t>
      </w:r>
      <w:r w:rsidR="00C25F33">
        <w:rPr>
          <w:rFonts w:asciiTheme="minorHAnsi" w:hAnsiTheme="minorHAnsi"/>
        </w:rPr>
        <w:t xml:space="preserve"> </w:t>
      </w:r>
      <w:r w:rsidRPr="00A949A6">
        <w:rPr>
          <w:rFonts w:asciiTheme="minorHAnsi" w:hAnsiTheme="minorHAnsi"/>
        </w:rPr>
        <w:t>roll c</w:t>
      </w:r>
      <w:r w:rsidR="0023768B" w:rsidRPr="00A949A6">
        <w:rPr>
          <w:rFonts w:asciiTheme="minorHAnsi" w:hAnsiTheme="minorHAnsi"/>
        </w:rPr>
        <w:t>all</w:t>
      </w:r>
      <w:r w:rsidR="00A949A6" w:rsidRPr="00A949A6">
        <w:rPr>
          <w:rFonts w:asciiTheme="minorHAnsi" w:hAnsiTheme="minorHAnsi"/>
        </w:rPr>
        <w:t xml:space="preserve"> and </w:t>
      </w:r>
      <w:r w:rsidR="00A949A6">
        <w:rPr>
          <w:rFonts w:asciiTheme="minorHAnsi" w:hAnsiTheme="minorHAnsi"/>
        </w:rPr>
        <w:t xml:space="preserve">established </w:t>
      </w:r>
      <w:r w:rsidR="00C25F33">
        <w:rPr>
          <w:rFonts w:asciiTheme="minorHAnsi" w:hAnsiTheme="minorHAnsi"/>
        </w:rPr>
        <w:t xml:space="preserve">the </w:t>
      </w:r>
      <w:r w:rsidR="00A949A6">
        <w:rPr>
          <w:rFonts w:asciiTheme="minorHAnsi" w:hAnsiTheme="minorHAnsi"/>
        </w:rPr>
        <w:t>quoru</w:t>
      </w:r>
      <w:r w:rsidR="002263C5">
        <w:rPr>
          <w:rFonts w:asciiTheme="minorHAnsi" w:hAnsiTheme="minorHAnsi"/>
        </w:rPr>
        <w:t>m:</w:t>
      </w:r>
    </w:p>
    <w:p w14:paraId="634EF0E9" w14:textId="77777777" w:rsidR="001D581D" w:rsidRDefault="001D581D" w:rsidP="001D581D">
      <w:pPr>
        <w:pStyle w:val="ListParagraph"/>
        <w:rPr>
          <w:rFonts w:asciiTheme="minorHAnsi" w:hAnsiTheme="minorHAnsi"/>
        </w:rPr>
      </w:pPr>
    </w:p>
    <w:tbl>
      <w:tblPr>
        <w:tblStyle w:val="TableGrid"/>
        <w:tblW w:w="6099" w:type="dxa"/>
        <w:jc w:val="center"/>
        <w:tblLook w:val="04A0" w:firstRow="1" w:lastRow="0" w:firstColumn="1" w:lastColumn="0" w:noHBand="0" w:noVBand="1"/>
      </w:tblPr>
      <w:tblGrid>
        <w:gridCol w:w="2894"/>
        <w:gridCol w:w="1830"/>
        <w:gridCol w:w="1375"/>
      </w:tblGrid>
      <w:tr w:rsidR="00AE7947" w14:paraId="3BB6D85D" w14:textId="77777777" w:rsidTr="00AE7947">
        <w:trPr>
          <w:jc w:val="center"/>
        </w:trPr>
        <w:tc>
          <w:tcPr>
            <w:tcW w:w="2894" w:type="dxa"/>
            <w:vAlign w:val="center"/>
          </w:tcPr>
          <w:p w14:paraId="667D0890" w14:textId="77777777" w:rsidR="00AE7947" w:rsidRPr="00A949A6" w:rsidRDefault="00AE7947" w:rsidP="006F565E">
            <w:pPr>
              <w:jc w:val="center"/>
              <w:rPr>
                <w:rFonts w:asciiTheme="minorHAnsi" w:hAnsiTheme="minorHAnsi"/>
                <w:b/>
              </w:rPr>
            </w:pPr>
            <w:r w:rsidRPr="00A949A6">
              <w:rPr>
                <w:rFonts w:asciiTheme="minorHAnsi" w:hAnsiTheme="minorHAnsi"/>
                <w:b/>
              </w:rPr>
              <w:t>Voting Members</w:t>
            </w:r>
          </w:p>
        </w:tc>
        <w:tc>
          <w:tcPr>
            <w:tcW w:w="1830" w:type="dxa"/>
            <w:vAlign w:val="center"/>
          </w:tcPr>
          <w:p w14:paraId="65BE680F" w14:textId="77777777" w:rsidR="00AE7947" w:rsidRPr="00A949A6" w:rsidRDefault="00AE7947" w:rsidP="006F565E">
            <w:pPr>
              <w:jc w:val="center"/>
              <w:rPr>
                <w:rFonts w:asciiTheme="minorHAnsi" w:hAnsiTheme="minorHAnsi"/>
                <w:b/>
              </w:rPr>
            </w:pPr>
            <w:r w:rsidRPr="00A949A6">
              <w:rPr>
                <w:rFonts w:asciiTheme="minorHAnsi" w:hAnsiTheme="minorHAnsi"/>
                <w:b/>
              </w:rPr>
              <w:t>Affiliation</w:t>
            </w:r>
          </w:p>
        </w:tc>
        <w:tc>
          <w:tcPr>
            <w:tcW w:w="1375" w:type="dxa"/>
            <w:vAlign w:val="center"/>
          </w:tcPr>
          <w:p w14:paraId="54AAE8EE" w14:textId="77777777" w:rsidR="00AE7947" w:rsidRPr="00A949A6" w:rsidRDefault="00AE7947" w:rsidP="006F565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Attendance</w:t>
            </w:r>
          </w:p>
        </w:tc>
      </w:tr>
      <w:tr w:rsidR="00AE7947" w14:paraId="001146CA" w14:textId="77777777" w:rsidTr="00AE7947">
        <w:trPr>
          <w:jc w:val="center"/>
        </w:trPr>
        <w:tc>
          <w:tcPr>
            <w:tcW w:w="2894" w:type="dxa"/>
            <w:vAlign w:val="center"/>
          </w:tcPr>
          <w:p w14:paraId="709742D2" w14:textId="77777777" w:rsidR="00AE7947" w:rsidRDefault="00AE7947" w:rsidP="006F565E">
            <w:pPr>
              <w:rPr>
                <w:rFonts w:asciiTheme="minorHAnsi" w:hAnsiTheme="minorHAnsi"/>
              </w:rPr>
            </w:pPr>
            <w:proofErr w:type="spellStart"/>
            <w:r w:rsidRPr="006F565E">
              <w:rPr>
                <w:rFonts w:asciiTheme="minorHAnsi" w:hAnsiTheme="minorHAnsi"/>
              </w:rPr>
              <w:t>Farooq</w:t>
            </w:r>
            <w:proofErr w:type="spellEnd"/>
            <w:r w:rsidRPr="006F565E">
              <w:rPr>
                <w:rFonts w:asciiTheme="minorHAnsi" w:hAnsiTheme="minorHAnsi"/>
              </w:rPr>
              <w:t xml:space="preserve"> Bari</w:t>
            </w:r>
          </w:p>
        </w:tc>
        <w:tc>
          <w:tcPr>
            <w:tcW w:w="1830" w:type="dxa"/>
            <w:vAlign w:val="center"/>
          </w:tcPr>
          <w:p w14:paraId="75EB66BA" w14:textId="77777777" w:rsidR="00AE7947" w:rsidRDefault="00AE7947" w:rsidP="006F565E">
            <w:pPr>
              <w:rPr>
                <w:rFonts w:asciiTheme="minorHAnsi" w:hAnsiTheme="minorHAnsi"/>
              </w:rPr>
            </w:pPr>
            <w:r w:rsidRPr="006F565E">
              <w:rPr>
                <w:rFonts w:asciiTheme="minorHAnsi" w:hAnsiTheme="minorHAnsi"/>
              </w:rPr>
              <w:t>AT&amp;T</w:t>
            </w:r>
          </w:p>
        </w:tc>
        <w:tc>
          <w:tcPr>
            <w:tcW w:w="1375" w:type="dxa"/>
          </w:tcPr>
          <w:p w14:paraId="62D0D1E6" w14:textId="77777777" w:rsidR="00AE7947" w:rsidRDefault="00AE7947" w:rsidP="00560D5E">
            <w:pPr>
              <w:jc w:val="center"/>
            </w:pPr>
            <w:r w:rsidRPr="00AD6F36">
              <w:rPr>
                <w:rFonts w:asciiTheme="minorHAnsi" w:hAnsiTheme="minorHAnsi"/>
              </w:rPr>
              <w:t>X</w:t>
            </w:r>
          </w:p>
        </w:tc>
      </w:tr>
      <w:tr w:rsidR="00AE7947" w14:paraId="7E0C43F1" w14:textId="77777777" w:rsidTr="00AE7947">
        <w:trPr>
          <w:jc w:val="center"/>
        </w:trPr>
        <w:tc>
          <w:tcPr>
            <w:tcW w:w="2894" w:type="dxa"/>
            <w:vAlign w:val="center"/>
          </w:tcPr>
          <w:p w14:paraId="31D56BE1" w14:textId="77777777" w:rsidR="00AE7947" w:rsidRDefault="00AE7947" w:rsidP="006F565E">
            <w:pPr>
              <w:rPr>
                <w:rFonts w:asciiTheme="minorHAnsi" w:hAnsiTheme="minorHAnsi"/>
              </w:rPr>
            </w:pPr>
            <w:r w:rsidRPr="006F565E">
              <w:rPr>
                <w:rFonts w:asciiTheme="minorHAnsi" w:hAnsiTheme="minorHAnsi"/>
              </w:rPr>
              <w:t>Jean-Philippe Faure</w:t>
            </w:r>
          </w:p>
        </w:tc>
        <w:tc>
          <w:tcPr>
            <w:tcW w:w="1830" w:type="dxa"/>
            <w:vAlign w:val="center"/>
          </w:tcPr>
          <w:p w14:paraId="63986EEE" w14:textId="77777777" w:rsidR="00AE7947" w:rsidRDefault="00AE7947" w:rsidP="006F56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Panasonic</w:t>
            </w:r>
          </w:p>
        </w:tc>
        <w:tc>
          <w:tcPr>
            <w:tcW w:w="1375" w:type="dxa"/>
          </w:tcPr>
          <w:p w14:paraId="69E47FEB" w14:textId="77777777" w:rsidR="00AE7947" w:rsidRDefault="00AE7947" w:rsidP="00560D5E">
            <w:pPr>
              <w:jc w:val="center"/>
            </w:pPr>
            <w:r w:rsidRPr="00AD6F36">
              <w:rPr>
                <w:rFonts w:asciiTheme="minorHAnsi" w:hAnsiTheme="minorHAnsi"/>
              </w:rPr>
              <w:t>X</w:t>
            </w:r>
          </w:p>
        </w:tc>
      </w:tr>
      <w:tr w:rsidR="00AE7947" w14:paraId="12FD5447" w14:textId="77777777" w:rsidTr="00AE7947">
        <w:trPr>
          <w:jc w:val="center"/>
        </w:trPr>
        <w:tc>
          <w:tcPr>
            <w:tcW w:w="2894" w:type="dxa"/>
            <w:vAlign w:val="center"/>
          </w:tcPr>
          <w:p w14:paraId="37977222" w14:textId="77777777" w:rsidR="00AE7947" w:rsidRDefault="00AE7947" w:rsidP="006F565E">
            <w:pPr>
              <w:rPr>
                <w:rFonts w:asciiTheme="minorHAnsi" w:hAnsiTheme="minorHAnsi"/>
              </w:rPr>
            </w:pPr>
            <w:r w:rsidRPr="006F565E">
              <w:rPr>
                <w:rFonts w:asciiTheme="minorHAnsi" w:hAnsiTheme="minorHAnsi"/>
              </w:rPr>
              <w:t>Nada Golmie</w:t>
            </w:r>
          </w:p>
        </w:tc>
        <w:tc>
          <w:tcPr>
            <w:tcW w:w="1830" w:type="dxa"/>
            <w:vAlign w:val="center"/>
          </w:tcPr>
          <w:p w14:paraId="48024650" w14:textId="77777777" w:rsidR="00AE7947" w:rsidRDefault="00AE7947" w:rsidP="006F565E">
            <w:pPr>
              <w:rPr>
                <w:rFonts w:asciiTheme="minorHAnsi" w:hAnsiTheme="minorHAnsi"/>
              </w:rPr>
            </w:pPr>
            <w:r w:rsidRPr="006F565E">
              <w:rPr>
                <w:rFonts w:asciiTheme="minorHAnsi" w:hAnsiTheme="minorHAnsi"/>
              </w:rPr>
              <w:t>NIST</w:t>
            </w:r>
          </w:p>
        </w:tc>
        <w:tc>
          <w:tcPr>
            <w:tcW w:w="1375" w:type="dxa"/>
          </w:tcPr>
          <w:p w14:paraId="1A503B3D" w14:textId="77777777" w:rsidR="00AE7947" w:rsidRDefault="00AE7947" w:rsidP="00560D5E">
            <w:pPr>
              <w:jc w:val="center"/>
            </w:pPr>
            <w:r w:rsidRPr="00AD6F36">
              <w:rPr>
                <w:rFonts w:asciiTheme="minorHAnsi" w:hAnsiTheme="minorHAnsi"/>
              </w:rPr>
              <w:t>X</w:t>
            </w:r>
          </w:p>
        </w:tc>
      </w:tr>
      <w:tr w:rsidR="00AE7947" w14:paraId="2CBFABEE" w14:textId="77777777" w:rsidTr="00AE7947">
        <w:trPr>
          <w:jc w:val="center"/>
        </w:trPr>
        <w:tc>
          <w:tcPr>
            <w:tcW w:w="2894" w:type="dxa"/>
            <w:vAlign w:val="center"/>
          </w:tcPr>
          <w:p w14:paraId="1B96D55A" w14:textId="77777777" w:rsidR="00AE7947" w:rsidRDefault="00AE7947" w:rsidP="006F565E">
            <w:pPr>
              <w:rPr>
                <w:rFonts w:asciiTheme="minorHAnsi" w:hAnsiTheme="minorHAnsi"/>
              </w:rPr>
            </w:pPr>
            <w:r w:rsidRPr="006F565E">
              <w:rPr>
                <w:rFonts w:asciiTheme="minorHAnsi" w:hAnsiTheme="minorHAnsi"/>
              </w:rPr>
              <w:t>Hiroshi Harada</w:t>
            </w:r>
          </w:p>
        </w:tc>
        <w:tc>
          <w:tcPr>
            <w:tcW w:w="1830" w:type="dxa"/>
            <w:vAlign w:val="center"/>
          </w:tcPr>
          <w:p w14:paraId="0483A1F5" w14:textId="77777777" w:rsidR="00AE7947" w:rsidRDefault="00AE7947" w:rsidP="006F565E">
            <w:pPr>
              <w:rPr>
                <w:rFonts w:asciiTheme="minorHAnsi" w:hAnsiTheme="minorHAnsi"/>
              </w:rPr>
            </w:pPr>
            <w:r w:rsidRPr="006F565E">
              <w:rPr>
                <w:rFonts w:asciiTheme="minorHAnsi" w:hAnsiTheme="minorHAnsi"/>
              </w:rPr>
              <w:t>NICT</w:t>
            </w:r>
          </w:p>
        </w:tc>
        <w:tc>
          <w:tcPr>
            <w:tcW w:w="1375" w:type="dxa"/>
          </w:tcPr>
          <w:p w14:paraId="48E8F9B0" w14:textId="77777777" w:rsidR="00AE7947" w:rsidRDefault="00AE7947" w:rsidP="00560D5E">
            <w:pPr>
              <w:jc w:val="center"/>
            </w:pPr>
            <w:r w:rsidRPr="00AD6F36">
              <w:rPr>
                <w:rFonts w:asciiTheme="minorHAnsi" w:hAnsiTheme="minorHAnsi"/>
              </w:rPr>
              <w:t>X</w:t>
            </w:r>
          </w:p>
        </w:tc>
      </w:tr>
      <w:tr w:rsidR="00AE7947" w14:paraId="30A41824" w14:textId="77777777" w:rsidTr="00AE7947">
        <w:trPr>
          <w:jc w:val="center"/>
        </w:trPr>
        <w:tc>
          <w:tcPr>
            <w:tcW w:w="2894" w:type="dxa"/>
            <w:vAlign w:val="center"/>
          </w:tcPr>
          <w:p w14:paraId="50339EE1" w14:textId="77777777" w:rsidR="00AE7947" w:rsidRDefault="00AE7947" w:rsidP="006F565E">
            <w:pPr>
              <w:rPr>
                <w:rFonts w:asciiTheme="minorHAnsi" w:hAnsiTheme="minorHAnsi"/>
              </w:rPr>
            </w:pPr>
            <w:r w:rsidRPr="006F565E">
              <w:rPr>
                <w:rFonts w:asciiTheme="minorHAnsi" w:hAnsiTheme="minorHAnsi"/>
              </w:rPr>
              <w:t xml:space="preserve">Paul </w:t>
            </w:r>
            <w:proofErr w:type="spellStart"/>
            <w:r w:rsidRPr="006F565E">
              <w:rPr>
                <w:rFonts w:asciiTheme="minorHAnsi" w:hAnsiTheme="minorHAnsi"/>
              </w:rPr>
              <w:t>Houzé</w:t>
            </w:r>
            <w:proofErr w:type="spellEnd"/>
          </w:p>
        </w:tc>
        <w:tc>
          <w:tcPr>
            <w:tcW w:w="1830" w:type="dxa"/>
            <w:vAlign w:val="center"/>
          </w:tcPr>
          <w:p w14:paraId="6762FA46" w14:textId="77777777" w:rsidR="00AE7947" w:rsidRDefault="00AE7947" w:rsidP="006F565E">
            <w:pPr>
              <w:rPr>
                <w:rFonts w:asciiTheme="minorHAnsi" w:hAnsiTheme="minorHAnsi"/>
              </w:rPr>
            </w:pPr>
            <w:r w:rsidRPr="006F565E">
              <w:rPr>
                <w:rFonts w:asciiTheme="minorHAnsi" w:hAnsiTheme="minorHAnsi"/>
              </w:rPr>
              <w:t>France Telecom</w:t>
            </w:r>
          </w:p>
        </w:tc>
        <w:tc>
          <w:tcPr>
            <w:tcW w:w="1375" w:type="dxa"/>
          </w:tcPr>
          <w:p w14:paraId="5B2835C8" w14:textId="77777777" w:rsidR="00AE7947" w:rsidRDefault="00AE7947" w:rsidP="00560D5E">
            <w:pPr>
              <w:jc w:val="center"/>
            </w:pPr>
            <w:r w:rsidRPr="00AD6F36">
              <w:rPr>
                <w:rFonts w:asciiTheme="minorHAnsi" w:hAnsiTheme="minorHAnsi"/>
              </w:rPr>
              <w:t>X</w:t>
            </w:r>
          </w:p>
        </w:tc>
      </w:tr>
      <w:tr w:rsidR="00AE7947" w14:paraId="0C747B43" w14:textId="77777777" w:rsidTr="00AE7947">
        <w:trPr>
          <w:jc w:val="center"/>
        </w:trPr>
        <w:tc>
          <w:tcPr>
            <w:tcW w:w="2894" w:type="dxa"/>
            <w:vAlign w:val="center"/>
          </w:tcPr>
          <w:p w14:paraId="223EF8CB" w14:textId="77777777" w:rsidR="00AE7947" w:rsidRDefault="00AE7947" w:rsidP="006F565E">
            <w:pPr>
              <w:rPr>
                <w:rFonts w:asciiTheme="minorHAnsi" w:hAnsiTheme="minorHAnsi"/>
              </w:rPr>
            </w:pPr>
            <w:r w:rsidRPr="006F565E">
              <w:rPr>
                <w:rFonts w:asciiTheme="minorHAnsi" w:hAnsiTheme="minorHAnsi"/>
              </w:rPr>
              <w:t>Glen Kramer</w:t>
            </w:r>
          </w:p>
        </w:tc>
        <w:tc>
          <w:tcPr>
            <w:tcW w:w="1830" w:type="dxa"/>
            <w:vAlign w:val="center"/>
          </w:tcPr>
          <w:p w14:paraId="64DB43CF" w14:textId="77777777" w:rsidR="00AE7947" w:rsidRDefault="00AE7947" w:rsidP="006F565E">
            <w:pPr>
              <w:rPr>
                <w:rFonts w:asciiTheme="minorHAnsi" w:hAnsiTheme="minorHAnsi"/>
              </w:rPr>
            </w:pPr>
            <w:r w:rsidRPr="006F565E">
              <w:rPr>
                <w:rFonts w:asciiTheme="minorHAnsi" w:hAnsiTheme="minorHAnsi"/>
              </w:rPr>
              <w:t>Broadcom</w:t>
            </w:r>
          </w:p>
        </w:tc>
        <w:tc>
          <w:tcPr>
            <w:tcW w:w="1375" w:type="dxa"/>
          </w:tcPr>
          <w:p w14:paraId="4AC541A7" w14:textId="77777777" w:rsidR="00AE7947" w:rsidRDefault="00AE7947" w:rsidP="00560D5E">
            <w:pPr>
              <w:jc w:val="center"/>
            </w:pPr>
            <w:r w:rsidRPr="00AD6F36">
              <w:rPr>
                <w:rFonts w:asciiTheme="minorHAnsi" w:hAnsiTheme="minorHAnsi"/>
              </w:rPr>
              <w:t>X</w:t>
            </w:r>
          </w:p>
        </w:tc>
      </w:tr>
      <w:tr w:rsidR="00AE7947" w14:paraId="0457B6A3" w14:textId="77777777" w:rsidTr="00AE7947">
        <w:trPr>
          <w:jc w:val="center"/>
        </w:trPr>
        <w:tc>
          <w:tcPr>
            <w:tcW w:w="2894" w:type="dxa"/>
            <w:vAlign w:val="center"/>
          </w:tcPr>
          <w:p w14:paraId="6BA979C7" w14:textId="77777777" w:rsidR="00AE7947" w:rsidRDefault="00AE7947" w:rsidP="001106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Kevin W. Lu</w:t>
            </w:r>
          </w:p>
        </w:tc>
        <w:tc>
          <w:tcPr>
            <w:tcW w:w="1830" w:type="dxa"/>
            <w:vAlign w:val="center"/>
          </w:tcPr>
          <w:p w14:paraId="5FB1A939" w14:textId="77777777" w:rsidR="00AE7947" w:rsidRDefault="00AE7947" w:rsidP="001106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Ericsson</w:t>
            </w:r>
          </w:p>
        </w:tc>
        <w:tc>
          <w:tcPr>
            <w:tcW w:w="1375" w:type="dxa"/>
            <w:vAlign w:val="center"/>
          </w:tcPr>
          <w:p w14:paraId="3DB5D922" w14:textId="77777777" w:rsidR="00AE7947" w:rsidRPr="00560D5E" w:rsidRDefault="00AE7947" w:rsidP="001106EE">
            <w:pPr>
              <w:jc w:val="center"/>
              <w:rPr>
                <w:rFonts w:asciiTheme="minorHAnsi" w:hAnsiTheme="minorHAnsi"/>
              </w:rPr>
            </w:pPr>
            <w:r w:rsidRPr="00560D5E">
              <w:rPr>
                <w:rFonts w:asciiTheme="minorHAnsi" w:hAnsiTheme="minorHAnsi"/>
              </w:rPr>
              <w:t>X</w:t>
            </w:r>
          </w:p>
        </w:tc>
      </w:tr>
      <w:tr w:rsidR="00AE7947" w14:paraId="5AE8B83A" w14:textId="77777777" w:rsidTr="00AE7947">
        <w:trPr>
          <w:jc w:val="center"/>
        </w:trPr>
        <w:tc>
          <w:tcPr>
            <w:tcW w:w="2894" w:type="dxa"/>
            <w:vAlign w:val="center"/>
          </w:tcPr>
          <w:p w14:paraId="3406310E" w14:textId="77777777" w:rsidR="00AE7947" w:rsidRDefault="00AE7947" w:rsidP="001106EE">
            <w:pPr>
              <w:rPr>
                <w:rFonts w:asciiTheme="minorHAnsi" w:hAnsiTheme="minorHAnsi"/>
              </w:rPr>
            </w:pPr>
            <w:r w:rsidRPr="006F565E">
              <w:rPr>
                <w:rFonts w:asciiTheme="minorHAnsi" w:hAnsiTheme="minorHAnsi"/>
              </w:rPr>
              <w:t>R. Venkatesha Prasad</w:t>
            </w:r>
          </w:p>
        </w:tc>
        <w:tc>
          <w:tcPr>
            <w:tcW w:w="1830" w:type="dxa"/>
            <w:vAlign w:val="center"/>
          </w:tcPr>
          <w:p w14:paraId="6C94B582" w14:textId="77777777" w:rsidR="00AE7947" w:rsidRDefault="00AE7947" w:rsidP="001106EE">
            <w:pPr>
              <w:rPr>
                <w:rFonts w:asciiTheme="minorHAnsi" w:hAnsiTheme="minorHAnsi"/>
              </w:rPr>
            </w:pPr>
            <w:r w:rsidRPr="006F565E">
              <w:rPr>
                <w:rFonts w:asciiTheme="minorHAnsi" w:hAnsiTheme="minorHAnsi"/>
              </w:rPr>
              <w:t>TU Delft</w:t>
            </w:r>
          </w:p>
        </w:tc>
        <w:tc>
          <w:tcPr>
            <w:tcW w:w="1375" w:type="dxa"/>
          </w:tcPr>
          <w:p w14:paraId="20042AC0" w14:textId="77777777" w:rsidR="00AE7947" w:rsidRPr="00560D5E" w:rsidRDefault="00AE7947" w:rsidP="001106EE">
            <w:pPr>
              <w:jc w:val="center"/>
              <w:rPr>
                <w:rFonts w:asciiTheme="minorHAnsi" w:hAnsiTheme="minorHAnsi"/>
              </w:rPr>
            </w:pPr>
            <w:r w:rsidRPr="00560D5E">
              <w:rPr>
                <w:rFonts w:asciiTheme="minorHAnsi" w:hAnsiTheme="minorHAnsi"/>
              </w:rPr>
              <w:t>X</w:t>
            </w:r>
          </w:p>
        </w:tc>
      </w:tr>
      <w:tr w:rsidR="00AE7947" w14:paraId="66C7D84A" w14:textId="77777777" w:rsidTr="00AE7947">
        <w:trPr>
          <w:jc w:val="center"/>
        </w:trPr>
        <w:tc>
          <w:tcPr>
            <w:tcW w:w="2894" w:type="dxa"/>
            <w:vAlign w:val="center"/>
          </w:tcPr>
          <w:p w14:paraId="2CF076EB" w14:textId="77777777" w:rsidR="00AE7947" w:rsidRDefault="00AE7947" w:rsidP="001106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 Wright</w:t>
            </w:r>
          </w:p>
        </w:tc>
        <w:tc>
          <w:tcPr>
            <w:tcW w:w="1830" w:type="dxa"/>
            <w:vAlign w:val="center"/>
          </w:tcPr>
          <w:p w14:paraId="200ED3CA" w14:textId="77777777" w:rsidR="00AE7947" w:rsidRDefault="00AE7947" w:rsidP="001106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Lexmark</w:t>
            </w:r>
          </w:p>
        </w:tc>
        <w:tc>
          <w:tcPr>
            <w:tcW w:w="1375" w:type="dxa"/>
            <w:vAlign w:val="center"/>
          </w:tcPr>
          <w:p w14:paraId="73DFAB9F" w14:textId="77777777" w:rsidR="00AE7947" w:rsidRPr="00560D5E" w:rsidRDefault="00AE7947" w:rsidP="001106EE">
            <w:pPr>
              <w:jc w:val="center"/>
              <w:rPr>
                <w:rFonts w:asciiTheme="minorHAnsi" w:hAnsiTheme="minorHAnsi"/>
              </w:rPr>
            </w:pPr>
          </w:p>
        </w:tc>
      </w:tr>
      <w:tr w:rsidR="00AE7947" w14:paraId="4A53DC31" w14:textId="77777777" w:rsidTr="00AE7947">
        <w:trPr>
          <w:jc w:val="center"/>
        </w:trPr>
        <w:tc>
          <w:tcPr>
            <w:tcW w:w="2894" w:type="dxa"/>
            <w:vAlign w:val="center"/>
          </w:tcPr>
          <w:p w14:paraId="1BC16D85" w14:textId="77777777" w:rsidR="00AE7947" w:rsidRPr="00A949A6" w:rsidRDefault="00AE7947" w:rsidP="00A949A6">
            <w:pPr>
              <w:jc w:val="center"/>
              <w:rPr>
                <w:rFonts w:asciiTheme="minorHAnsi" w:hAnsiTheme="minorHAnsi"/>
                <w:b/>
              </w:rPr>
            </w:pPr>
            <w:r w:rsidRPr="00A949A6">
              <w:rPr>
                <w:rFonts w:asciiTheme="minorHAnsi" w:hAnsiTheme="minorHAnsi"/>
                <w:b/>
              </w:rPr>
              <w:t>Advisers</w:t>
            </w:r>
          </w:p>
        </w:tc>
        <w:tc>
          <w:tcPr>
            <w:tcW w:w="1830" w:type="dxa"/>
            <w:vAlign w:val="center"/>
          </w:tcPr>
          <w:p w14:paraId="66934A9A" w14:textId="77777777" w:rsidR="00AE7947" w:rsidRPr="00A949A6" w:rsidRDefault="00AE7947" w:rsidP="00A949A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75" w:type="dxa"/>
            <w:vAlign w:val="center"/>
          </w:tcPr>
          <w:p w14:paraId="3BA1D421" w14:textId="77777777" w:rsidR="00AE7947" w:rsidRPr="00560D5E" w:rsidRDefault="00AE7947" w:rsidP="00560D5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E7947" w14:paraId="118A16AA" w14:textId="77777777" w:rsidTr="00AE7947">
        <w:trPr>
          <w:jc w:val="center"/>
        </w:trPr>
        <w:tc>
          <w:tcPr>
            <w:tcW w:w="2894" w:type="dxa"/>
            <w:vAlign w:val="center"/>
          </w:tcPr>
          <w:p w14:paraId="0E33145A" w14:textId="77777777" w:rsidR="00AE7947" w:rsidRDefault="00AE7947" w:rsidP="002263C5">
            <w:pPr>
              <w:rPr>
                <w:rFonts w:asciiTheme="minorHAnsi" w:hAnsiTheme="minorHAnsi"/>
              </w:rPr>
            </w:pPr>
            <w:r w:rsidRPr="002263C5">
              <w:rPr>
                <w:rFonts w:asciiTheme="minorHAnsi" w:hAnsiTheme="minorHAnsi"/>
              </w:rPr>
              <w:t>Rob Fish</w:t>
            </w:r>
          </w:p>
        </w:tc>
        <w:tc>
          <w:tcPr>
            <w:tcW w:w="1830" w:type="dxa"/>
            <w:vAlign w:val="center"/>
          </w:tcPr>
          <w:p w14:paraId="58A07E49" w14:textId="77777777" w:rsidR="00AE7947" w:rsidRDefault="00AE7947" w:rsidP="006F565E">
            <w:pPr>
              <w:rPr>
                <w:rFonts w:asciiTheme="minorHAnsi" w:hAnsiTheme="minorHAnsi"/>
              </w:rPr>
            </w:pPr>
            <w:proofErr w:type="spellStart"/>
            <w:r w:rsidRPr="002263C5">
              <w:rPr>
                <w:rFonts w:asciiTheme="minorHAnsi" w:hAnsiTheme="minorHAnsi"/>
              </w:rPr>
              <w:t>NETovations</w:t>
            </w:r>
            <w:proofErr w:type="spellEnd"/>
          </w:p>
        </w:tc>
        <w:tc>
          <w:tcPr>
            <w:tcW w:w="1375" w:type="dxa"/>
          </w:tcPr>
          <w:p w14:paraId="20199C33" w14:textId="77777777" w:rsidR="00AE7947" w:rsidRDefault="00AE7947" w:rsidP="00560D5E">
            <w:pPr>
              <w:jc w:val="center"/>
            </w:pPr>
            <w:r w:rsidRPr="00951C11">
              <w:rPr>
                <w:rFonts w:asciiTheme="minorHAnsi" w:hAnsiTheme="minorHAnsi"/>
              </w:rPr>
              <w:t>X</w:t>
            </w:r>
          </w:p>
        </w:tc>
      </w:tr>
      <w:tr w:rsidR="00AE7947" w14:paraId="04B53524" w14:textId="77777777" w:rsidTr="00AE7947">
        <w:trPr>
          <w:jc w:val="center"/>
        </w:trPr>
        <w:tc>
          <w:tcPr>
            <w:tcW w:w="2894" w:type="dxa"/>
            <w:vAlign w:val="center"/>
          </w:tcPr>
          <w:p w14:paraId="79942BD4" w14:textId="77777777" w:rsidR="00AE7947" w:rsidRDefault="00AE7947" w:rsidP="002263C5">
            <w:pPr>
              <w:rPr>
                <w:rFonts w:asciiTheme="minorHAnsi" w:hAnsiTheme="minorHAnsi"/>
              </w:rPr>
            </w:pPr>
            <w:r w:rsidRPr="002263C5">
              <w:rPr>
                <w:rFonts w:asciiTheme="minorHAnsi" w:hAnsiTheme="minorHAnsi"/>
              </w:rPr>
              <w:t>Curtis Siller</w:t>
            </w:r>
          </w:p>
        </w:tc>
        <w:tc>
          <w:tcPr>
            <w:tcW w:w="1830" w:type="dxa"/>
            <w:vAlign w:val="center"/>
          </w:tcPr>
          <w:p w14:paraId="44626D6F" w14:textId="77777777" w:rsidR="00AE7947" w:rsidRDefault="00AE7947" w:rsidP="006F565E">
            <w:pPr>
              <w:rPr>
                <w:rFonts w:asciiTheme="minorHAnsi" w:hAnsiTheme="minorHAnsi"/>
              </w:rPr>
            </w:pPr>
            <w:proofErr w:type="spellStart"/>
            <w:r w:rsidRPr="002263C5">
              <w:rPr>
                <w:rFonts w:asciiTheme="minorHAnsi" w:hAnsiTheme="minorHAnsi"/>
              </w:rPr>
              <w:t>Enginnovation</w:t>
            </w:r>
            <w:proofErr w:type="spellEnd"/>
          </w:p>
        </w:tc>
        <w:tc>
          <w:tcPr>
            <w:tcW w:w="1375" w:type="dxa"/>
          </w:tcPr>
          <w:p w14:paraId="0F0D1A43" w14:textId="77777777" w:rsidR="00AE7947" w:rsidRDefault="00AE7947" w:rsidP="00560D5E">
            <w:pPr>
              <w:jc w:val="center"/>
            </w:pPr>
            <w:r w:rsidRPr="00951C11">
              <w:rPr>
                <w:rFonts w:asciiTheme="minorHAnsi" w:hAnsiTheme="minorHAnsi"/>
              </w:rPr>
              <w:t>X</w:t>
            </w:r>
          </w:p>
        </w:tc>
      </w:tr>
      <w:tr w:rsidR="00AE7947" w14:paraId="2FB92A87" w14:textId="77777777" w:rsidTr="00AE7947">
        <w:trPr>
          <w:jc w:val="center"/>
        </w:trPr>
        <w:tc>
          <w:tcPr>
            <w:tcW w:w="2894" w:type="dxa"/>
            <w:vAlign w:val="center"/>
          </w:tcPr>
          <w:p w14:paraId="36C44D6B" w14:textId="77777777" w:rsidR="00AE7947" w:rsidRPr="002263C5" w:rsidRDefault="00AE7947" w:rsidP="002263C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VP of Standards Activities</w:t>
            </w:r>
          </w:p>
        </w:tc>
        <w:tc>
          <w:tcPr>
            <w:tcW w:w="1830" w:type="dxa"/>
            <w:vAlign w:val="center"/>
          </w:tcPr>
          <w:p w14:paraId="23DAC336" w14:textId="77777777" w:rsidR="00AE7947" w:rsidRDefault="00AE7947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1A7FB115" w14:textId="77777777" w:rsidR="00AE7947" w:rsidRPr="00560D5E" w:rsidRDefault="00AE7947" w:rsidP="00560D5E">
            <w:pPr>
              <w:jc w:val="center"/>
              <w:rPr>
                <w:rFonts w:asciiTheme="minorHAnsi" w:hAnsiTheme="minorHAnsi"/>
              </w:rPr>
            </w:pPr>
          </w:p>
        </w:tc>
      </w:tr>
      <w:tr w:rsidR="00AE7947" w14:paraId="74C2EA82" w14:textId="77777777" w:rsidTr="00AE7947">
        <w:trPr>
          <w:jc w:val="center"/>
        </w:trPr>
        <w:tc>
          <w:tcPr>
            <w:tcW w:w="2894" w:type="dxa"/>
            <w:vAlign w:val="center"/>
          </w:tcPr>
          <w:p w14:paraId="6DA143D9" w14:textId="77777777" w:rsidR="00AE7947" w:rsidRDefault="00AE7947" w:rsidP="006F56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Alex Gelman</w:t>
            </w:r>
          </w:p>
        </w:tc>
        <w:tc>
          <w:tcPr>
            <w:tcW w:w="1830" w:type="dxa"/>
            <w:vAlign w:val="center"/>
          </w:tcPr>
          <w:p w14:paraId="5EB4CE9F" w14:textId="77777777" w:rsidR="00AE7947" w:rsidRDefault="00AE7947" w:rsidP="006F565E">
            <w:pPr>
              <w:rPr>
                <w:rFonts w:asciiTheme="minorHAnsi" w:hAnsiTheme="minorHAnsi"/>
              </w:rPr>
            </w:pPr>
            <w:proofErr w:type="spellStart"/>
            <w:r w:rsidRPr="002263C5">
              <w:rPr>
                <w:rFonts w:asciiTheme="minorHAnsi" w:hAnsiTheme="minorHAnsi"/>
              </w:rPr>
              <w:t>NETovations</w:t>
            </w:r>
            <w:proofErr w:type="spellEnd"/>
          </w:p>
        </w:tc>
        <w:tc>
          <w:tcPr>
            <w:tcW w:w="1375" w:type="dxa"/>
            <w:vAlign w:val="center"/>
          </w:tcPr>
          <w:p w14:paraId="59678E17" w14:textId="77777777" w:rsidR="00AE7947" w:rsidRPr="00560D5E" w:rsidRDefault="00AE7947" w:rsidP="00560D5E">
            <w:pPr>
              <w:jc w:val="center"/>
              <w:rPr>
                <w:rFonts w:asciiTheme="minorHAnsi" w:hAnsiTheme="minorHAnsi"/>
              </w:rPr>
            </w:pPr>
            <w:r w:rsidRPr="00560D5E">
              <w:rPr>
                <w:rFonts w:asciiTheme="minorHAnsi" w:hAnsiTheme="minorHAnsi"/>
              </w:rPr>
              <w:t>X</w:t>
            </w:r>
          </w:p>
        </w:tc>
      </w:tr>
      <w:tr w:rsidR="00AE7947" w14:paraId="39B7C350" w14:textId="77777777" w:rsidTr="00AE7947">
        <w:trPr>
          <w:jc w:val="center"/>
        </w:trPr>
        <w:tc>
          <w:tcPr>
            <w:tcW w:w="2894" w:type="dxa"/>
            <w:vAlign w:val="center"/>
          </w:tcPr>
          <w:p w14:paraId="74AB7B7A" w14:textId="77777777" w:rsidR="00AE7947" w:rsidRPr="008E5CE4" w:rsidRDefault="00AE7947" w:rsidP="008E5CE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</w:t>
            </w:r>
            <w:r w:rsidR="00785164">
              <w:rPr>
                <w:rFonts w:asciiTheme="minorHAnsi" w:hAnsiTheme="minorHAnsi"/>
                <w:b/>
              </w:rPr>
              <w:t xml:space="preserve"> Representatives</w:t>
            </w:r>
          </w:p>
        </w:tc>
        <w:tc>
          <w:tcPr>
            <w:tcW w:w="1830" w:type="dxa"/>
            <w:vAlign w:val="center"/>
          </w:tcPr>
          <w:p w14:paraId="71ACFA11" w14:textId="77777777" w:rsidR="00AE7947" w:rsidRPr="008E5CE4" w:rsidRDefault="00AE7947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14025D08" w14:textId="77777777" w:rsidR="00AE7947" w:rsidRPr="00560D5E" w:rsidRDefault="00AE7947" w:rsidP="00560D5E">
            <w:pPr>
              <w:jc w:val="center"/>
              <w:rPr>
                <w:rFonts w:asciiTheme="minorHAnsi" w:hAnsiTheme="minorHAnsi"/>
              </w:rPr>
            </w:pPr>
          </w:p>
        </w:tc>
      </w:tr>
      <w:tr w:rsidR="00785164" w14:paraId="573AB3DB" w14:textId="77777777" w:rsidTr="00AE7947">
        <w:trPr>
          <w:jc w:val="center"/>
        </w:trPr>
        <w:tc>
          <w:tcPr>
            <w:tcW w:w="2894" w:type="dxa"/>
            <w:vAlign w:val="center"/>
          </w:tcPr>
          <w:p w14:paraId="59CCB1DF" w14:textId="77777777" w:rsidR="00785164" w:rsidRDefault="00785164" w:rsidP="00C02741">
            <w:pPr>
              <w:rPr>
                <w:rFonts w:asciiTheme="minorHAnsi" w:hAnsiTheme="minorHAnsi"/>
              </w:rPr>
            </w:pPr>
            <w:r w:rsidRPr="00785164">
              <w:rPr>
                <w:rFonts w:asciiTheme="minorHAnsi" w:hAnsiTheme="minorHAnsi"/>
              </w:rPr>
              <w:t>Noelle Humenick</w:t>
            </w:r>
          </w:p>
        </w:tc>
        <w:tc>
          <w:tcPr>
            <w:tcW w:w="1830" w:type="dxa"/>
            <w:vAlign w:val="center"/>
          </w:tcPr>
          <w:p w14:paraId="1CD0A1BD" w14:textId="77777777" w:rsidR="00785164" w:rsidRDefault="00785164" w:rsidP="006F56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IEEE-SA</w:t>
            </w:r>
          </w:p>
        </w:tc>
        <w:tc>
          <w:tcPr>
            <w:tcW w:w="1375" w:type="dxa"/>
            <w:vAlign w:val="center"/>
          </w:tcPr>
          <w:p w14:paraId="0AD98E74" w14:textId="77777777" w:rsidR="00785164" w:rsidRPr="00560D5E" w:rsidRDefault="00785164" w:rsidP="00560D5E">
            <w:pPr>
              <w:jc w:val="center"/>
              <w:rPr>
                <w:rFonts w:asciiTheme="minorHAnsi" w:hAnsiTheme="minorHAnsi"/>
              </w:rPr>
            </w:pPr>
          </w:p>
        </w:tc>
      </w:tr>
      <w:tr w:rsidR="00AE7947" w14:paraId="5E239E48" w14:textId="77777777" w:rsidTr="00AE7947">
        <w:trPr>
          <w:jc w:val="center"/>
        </w:trPr>
        <w:tc>
          <w:tcPr>
            <w:tcW w:w="2894" w:type="dxa"/>
            <w:vAlign w:val="center"/>
          </w:tcPr>
          <w:p w14:paraId="0212CFD9" w14:textId="77777777" w:rsidR="00AE7947" w:rsidRPr="00C02741" w:rsidRDefault="00AE7947" w:rsidP="00C027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Joan Woolery</w:t>
            </w:r>
          </w:p>
        </w:tc>
        <w:tc>
          <w:tcPr>
            <w:tcW w:w="1830" w:type="dxa"/>
            <w:vAlign w:val="center"/>
          </w:tcPr>
          <w:p w14:paraId="26BC71E7" w14:textId="77777777" w:rsidR="00AE7947" w:rsidRPr="008E5CE4" w:rsidRDefault="00785164" w:rsidP="006F56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IEEE-</w:t>
            </w:r>
            <w:r w:rsidR="00AE7947">
              <w:rPr>
                <w:rFonts w:asciiTheme="minorHAnsi" w:hAnsiTheme="minorHAnsi"/>
              </w:rPr>
              <w:t>SA</w:t>
            </w:r>
          </w:p>
        </w:tc>
        <w:tc>
          <w:tcPr>
            <w:tcW w:w="1375" w:type="dxa"/>
            <w:vAlign w:val="center"/>
          </w:tcPr>
          <w:p w14:paraId="266A7BFF" w14:textId="77777777" w:rsidR="00AE7947" w:rsidRPr="00560D5E" w:rsidRDefault="00AE7947" w:rsidP="00560D5E">
            <w:pPr>
              <w:jc w:val="center"/>
              <w:rPr>
                <w:rFonts w:asciiTheme="minorHAnsi" w:hAnsiTheme="minorHAnsi"/>
              </w:rPr>
            </w:pPr>
          </w:p>
        </w:tc>
      </w:tr>
      <w:tr w:rsidR="00AE7947" w14:paraId="017906D7" w14:textId="77777777" w:rsidTr="00AE7947">
        <w:trPr>
          <w:jc w:val="center"/>
        </w:trPr>
        <w:tc>
          <w:tcPr>
            <w:tcW w:w="2894" w:type="dxa"/>
            <w:vAlign w:val="center"/>
          </w:tcPr>
          <w:p w14:paraId="177C1649" w14:textId="77777777" w:rsidR="00AE7947" w:rsidRPr="008E5CE4" w:rsidRDefault="00AE7947" w:rsidP="008E5CE4">
            <w:pPr>
              <w:jc w:val="center"/>
              <w:rPr>
                <w:rFonts w:asciiTheme="minorHAnsi" w:hAnsiTheme="minorHAnsi"/>
              </w:rPr>
            </w:pPr>
            <w:r w:rsidRPr="002263C5">
              <w:rPr>
                <w:rFonts w:asciiTheme="minorHAnsi" w:hAnsiTheme="minorHAnsi"/>
                <w:b/>
              </w:rPr>
              <w:t>Other Participants</w:t>
            </w:r>
          </w:p>
        </w:tc>
        <w:tc>
          <w:tcPr>
            <w:tcW w:w="1830" w:type="dxa"/>
            <w:vAlign w:val="center"/>
          </w:tcPr>
          <w:p w14:paraId="0E6FB81A" w14:textId="77777777" w:rsidR="00AE7947" w:rsidRPr="008E5CE4" w:rsidRDefault="00AE7947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6EF67F28" w14:textId="77777777" w:rsidR="00AE7947" w:rsidRPr="00560D5E" w:rsidRDefault="00AE7947" w:rsidP="00560D5E">
            <w:pPr>
              <w:jc w:val="center"/>
              <w:rPr>
                <w:rFonts w:asciiTheme="minorHAnsi" w:hAnsiTheme="minorHAnsi"/>
              </w:rPr>
            </w:pPr>
          </w:p>
        </w:tc>
      </w:tr>
      <w:tr w:rsidR="00AE7947" w14:paraId="7C76B3DC" w14:textId="77777777" w:rsidTr="00AE7947">
        <w:trPr>
          <w:jc w:val="center"/>
        </w:trPr>
        <w:tc>
          <w:tcPr>
            <w:tcW w:w="2894" w:type="dxa"/>
            <w:vAlign w:val="center"/>
          </w:tcPr>
          <w:p w14:paraId="1B080966" w14:textId="77777777" w:rsidR="00AE7947" w:rsidRDefault="00AE7947" w:rsidP="006F565E">
            <w:pPr>
              <w:rPr>
                <w:rFonts w:asciiTheme="minorHAnsi" w:hAnsiTheme="minorHAnsi"/>
              </w:rPr>
            </w:pPr>
            <w:proofErr w:type="spellStart"/>
            <w:r w:rsidRPr="008E5CE4">
              <w:rPr>
                <w:rFonts w:asciiTheme="minorHAnsi" w:hAnsiTheme="minorHAnsi"/>
              </w:rPr>
              <w:t>Syam</w:t>
            </w:r>
            <w:proofErr w:type="spellEnd"/>
            <w:r w:rsidRPr="008E5CE4">
              <w:rPr>
                <w:rFonts w:asciiTheme="minorHAnsi" w:hAnsiTheme="minorHAnsi"/>
              </w:rPr>
              <w:t xml:space="preserve"> </w:t>
            </w:r>
            <w:proofErr w:type="spellStart"/>
            <w:r w:rsidRPr="008E5CE4">
              <w:rPr>
                <w:rFonts w:asciiTheme="minorHAnsi" w:hAnsiTheme="minorHAnsi"/>
              </w:rPr>
              <w:t>Madanapalli</w:t>
            </w:r>
            <w:proofErr w:type="spellEnd"/>
          </w:p>
        </w:tc>
        <w:tc>
          <w:tcPr>
            <w:tcW w:w="1830" w:type="dxa"/>
            <w:vAlign w:val="center"/>
          </w:tcPr>
          <w:p w14:paraId="1E5D56BD" w14:textId="77777777" w:rsidR="00AE7947" w:rsidRDefault="00AE7947" w:rsidP="006F565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iRam</w:t>
            </w:r>
            <w:proofErr w:type="spellEnd"/>
          </w:p>
        </w:tc>
        <w:tc>
          <w:tcPr>
            <w:tcW w:w="1375" w:type="dxa"/>
          </w:tcPr>
          <w:p w14:paraId="7DD556FA" w14:textId="77777777" w:rsidR="00AE7947" w:rsidRDefault="00AE7947" w:rsidP="00560D5E">
            <w:pPr>
              <w:jc w:val="center"/>
            </w:pPr>
            <w:r w:rsidRPr="00D05766">
              <w:rPr>
                <w:rFonts w:asciiTheme="minorHAnsi" w:hAnsiTheme="minorHAnsi"/>
              </w:rPr>
              <w:t>X</w:t>
            </w:r>
          </w:p>
        </w:tc>
      </w:tr>
      <w:tr w:rsidR="00AE7947" w14:paraId="7D05EA3C" w14:textId="77777777" w:rsidTr="00AE7947">
        <w:trPr>
          <w:jc w:val="center"/>
        </w:trPr>
        <w:tc>
          <w:tcPr>
            <w:tcW w:w="2894" w:type="dxa"/>
            <w:vAlign w:val="center"/>
          </w:tcPr>
          <w:p w14:paraId="70DEEAE4" w14:textId="77777777" w:rsidR="00AE7947" w:rsidRDefault="00AE7947" w:rsidP="006F56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Edward Rashba</w:t>
            </w:r>
          </w:p>
        </w:tc>
        <w:tc>
          <w:tcPr>
            <w:tcW w:w="1830" w:type="dxa"/>
            <w:vAlign w:val="center"/>
          </w:tcPr>
          <w:p w14:paraId="32E6234A" w14:textId="77777777" w:rsidR="00AE7947" w:rsidRDefault="00785164" w:rsidP="006F56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IEEE-</w:t>
            </w:r>
            <w:r w:rsidR="00AE7947">
              <w:rPr>
                <w:rFonts w:asciiTheme="minorHAnsi" w:hAnsiTheme="minorHAnsi"/>
              </w:rPr>
              <w:t>SA</w:t>
            </w:r>
          </w:p>
        </w:tc>
        <w:tc>
          <w:tcPr>
            <w:tcW w:w="1375" w:type="dxa"/>
          </w:tcPr>
          <w:p w14:paraId="41E4AE77" w14:textId="77777777" w:rsidR="00AE7947" w:rsidRDefault="00AE7947" w:rsidP="00560D5E">
            <w:pPr>
              <w:jc w:val="center"/>
            </w:pPr>
            <w:r w:rsidRPr="00D05766">
              <w:rPr>
                <w:rFonts w:asciiTheme="minorHAnsi" w:hAnsiTheme="minorHAnsi"/>
              </w:rPr>
              <w:t>X</w:t>
            </w:r>
          </w:p>
        </w:tc>
      </w:tr>
    </w:tbl>
    <w:p w14:paraId="66F80C49" w14:textId="77777777" w:rsidR="001D581D" w:rsidRDefault="001D581D" w:rsidP="006F565E">
      <w:pPr>
        <w:rPr>
          <w:rFonts w:asciiTheme="minorHAnsi" w:hAnsiTheme="minorHAnsi"/>
        </w:rPr>
      </w:pPr>
    </w:p>
    <w:p w14:paraId="54FC3C89" w14:textId="77777777" w:rsidR="00AE7947" w:rsidRDefault="00AE7947" w:rsidP="006F565E">
      <w:pPr>
        <w:rPr>
          <w:rFonts w:asciiTheme="minorHAnsi" w:hAnsiTheme="minorHAnsi"/>
        </w:rPr>
      </w:pP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3755"/>
        <w:gridCol w:w="2830"/>
        <w:gridCol w:w="1616"/>
        <w:gridCol w:w="1375"/>
      </w:tblGrid>
      <w:tr w:rsidR="0029683B" w14:paraId="4A02CE60" w14:textId="77777777" w:rsidTr="00B7578E">
        <w:trPr>
          <w:cantSplit/>
          <w:tblHeader/>
          <w:jc w:val="center"/>
        </w:trPr>
        <w:tc>
          <w:tcPr>
            <w:tcW w:w="3755" w:type="dxa"/>
            <w:vAlign w:val="center"/>
          </w:tcPr>
          <w:p w14:paraId="6BAB42D0" w14:textId="77777777" w:rsidR="00AE7947" w:rsidRPr="00AE7947" w:rsidRDefault="0029683B" w:rsidP="0029683B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Technical </w:t>
            </w:r>
            <w:r w:rsidR="00AE7947" w:rsidRPr="00AE7947">
              <w:rPr>
                <w:rFonts w:asciiTheme="minorHAnsi" w:hAnsiTheme="minorHAnsi"/>
                <w:b/>
              </w:rPr>
              <w:t xml:space="preserve">Committee </w:t>
            </w:r>
            <w:r>
              <w:rPr>
                <w:rFonts w:asciiTheme="minorHAnsi" w:hAnsiTheme="minorHAnsi"/>
                <w:b/>
              </w:rPr>
              <w:t>or Subcommittee</w:t>
            </w:r>
          </w:p>
        </w:tc>
        <w:tc>
          <w:tcPr>
            <w:tcW w:w="2830" w:type="dxa"/>
            <w:vAlign w:val="center"/>
          </w:tcPr>
          <w:p w14:paraId="242F06BF" w14:textId="77777777" w:rsidR="00AE7947" w:rsidRPr="00AE7947" w:rsidRDefault="00AE7947" w:rsidP="00AE7947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AE7947">
              <w:rPr>
                <w:rFonts w:asciiTheme="minorHAnsi" w:hAnsiTheme="minorHAnsi"/>
                <w:b/>
              </w:rPr>
              <w:t>Liaison</w:t>
            </w:r>
          </w:p>
        </w:tc>
        <w:tc>
          <w:tcPr>
            <w:tcW w:w="1616" w:type="dxa"/>
            <w:vAlign w:val="center"/>
          </w:tcPr>
          <w:p w14:paraId="3B22977E" w14:textId="77777777" w:rsidR="00AE7947" w:rsidRPr="0029683B" w:rsidRDefault="0029683B" w:rsidP="00AE7947">
            <w:pPr>
              <w:jc w:val="center"/>
              <w:rPr>
                <w:rFonts w:asciiTheme="minorHAnsi" w:hAnsiTheme="minorHAnsi"/>
                <w:b/>
              </w:rPr>
            </w:pPr>
            <w:r w:rsidRPr="0029683B">
              <w:rPr>
                <w:rFonts w:asciiTheme="minorHAnsi" w:hAnsiTheme="minorHAnsi"/>
                <w:b/>
              </w:rPr>
              <w:t>Affiliation</w:t>
            </w:r>
          </w:p>
        </w:tc>
        <w:tc>
          <w:tcPr>
            <w:tcW w:w="1375" w:type="dxa"/>
            <w:vAlign w:val="center"/>
          </w:tcPr>
          <w:p w14:paraId="391A88E7" w14:textId="77777777" w:rsidR="00AE7947" w:rsidRPr="0029683B" w:rsidRDefault="0029683B" w:rsidP="00AE79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Attendance</w:t>
            </w:r>
          </w:p>
        </w:tc>
      </w:tr>
      <w:tr w:rsidR="0029683B" w14:paraId="3986F150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68B40526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Ad Hoc &amp; Sensor Networks</w:t>
            </w:r>
          </w:p>
        </w:tc>
        <w:tc>
          <w:tcPr>
            <w:tcW w:w="2830" w:type="dxa"/>
            <w:vAlign w:val="center"/>
          </w:tcPr>
          <w:p w14:paraId="5D367F8F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</w:t>
            </w:r>
            <w:r w:rsidRPr="00AE7947">
              <w:rPr>
                <w:rFonts w:asciiTheme="minorHAnsi" w:hAnsiTheme="minorHAnsi"/>
              </w:rPr>
              <w:t>Venkatesha Prasad</w:t>
            </w:r>
          </w:p>
        </w:tc>
        <w:tc>
          <w:tcPr>
            <w:tcW w:w="1616" w:type="dxa"/>
            <w:vAlign w:val="center"/>
          </w:tcPr>
          <w:p w14:paraId="0EC87B5A" w14:textId="77777777" w:rsidR="00AE7947" w:rsidRPr="00AE7947" w:rsidRDefault="00E8690C" w:rsidP="00E8690C">
            <w:pPr>
              <w:rPr>
                <w:rFonts w:asciiTheme="minorHAnsi" w:hAnsiTheme="minorHAnsi"/>
              </w:rPr>
            </w:pPr>
            <w:r w:rsidRPr="006F565E">
              <w:rPr>
                <w:rFonts w:asciiTheme="minorHAnsi" w:hAnsiTheme="minorHAnsi"/>
              </w:rPr>
              <w:t>TU Delft</w:t>
            </w:r>
          </w:p>
        </w:tc>
        <w:tc>
          <w:tcPr>
            <w:tcW w:w="1375" w:type="dxa"/>
            <w:vAlign w:val="center"/>
          </w:tcPr>
          <w:p w14:paraId="3C30DC79" w14:textId="77777777" w:rsidR="00AE7947" w:rsidRPr="00AE7947" w:rsidRDefault="00E8690C" w:rsidP="00AE79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29683B" w14:paraId="74DD8DFB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08E45E5C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Cognitive Networks</w:t>
            </w:r>
          </w:p>
        </w:tc>
        <w:tc>
          <w:tcPr>
            <w:tcW w:w="2830" w:type="dxa"/>
            <w:vAlign w:val="center"/>
          </w:tcPr>
          <w:p w14:paraId="3C04B029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AE7947">
              <w:rPr>
                <w:rFonts w:asciiTheme="minorHAnsi" w:hAnsiTheme="minorHAnsi"/>
              </w:rPr>
              <w:t>Mouli</w:t>
            </w:r>
            <w:proofErr w:type="spellEnd"/>
            <w:r w:rsidRPr="00AE7947">
              <w:rPr>
                <w:rFonts w:asciiTheme="minorHAnsi" w:hAnsiTheme="minorHAnsi"/>
              </w:rPr>
              <w:t xml:space="preserve"> </w:t>
            </w:r>
            <w:proofErr w:type="spellStart"/>
            <w:r w:rsidRPr="00AE7947">
              <w:rPr>
                <w:rFonts w:asciiTheme="minorHAnsi" w:hAnsiTheme="minorHAnsi"/>
              </w:rPr>
              <w:t>Chandramouli</w:t>
            </w:r>
            <w:proofErr w:type="spellEnd"/>
          </w:p>
        </w:tc>
        <w:tc>
          <w:tcPr>
            <w:tcW w:w="1616" w:type="dxa"/>
            <w:vAlign w:val="center"/>
          </w:tcPr>
          <w:p w14:paraId="1AE6EC57" w14:textId="77777777" w:rsidR="00AE7947" w:rsidRPr="00AE7947" w:rsidRDefault="00E8690C" w:rsidP="00E86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Stevens</w:t>
            </w:r>
          </w:p>
        </w:tc>
        <w:tc>
          <w:tcPr>
            <w:tcW w:w="1375" w:type="dxa"/>
            <w:vAlign w:val="center"/>
          </w:tcPr>
          <w:p w14:paraId="2805781C" w14:textId="77777777" w:rsidR="00AE7947" w:rsidRPr="00AE7947" w:rsidRDefault="00AE7947" w:rsidP="00AE7947">
            <w:pPr>
              <w:jc w:val="center"/>
              <w:rPr>
                <w:rFonts w:asciiTheme="minorHAnsi" w:hAnsiTheme="minorHAnsi"/>
              </w:rPr>
            </w:pPr>
          </w:p>
        </w:tc>
      </w:tr>
      <w:tr w:rsidR="0029683B" w14:paraId="58DEAA2E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729CBEC8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Communications &amp; Information Security</w:t>
            </w:r>
          </w:p>
        </w:tc>
        <w:tc>
          <w:tcPr>
            <w:tcW w:w="2830" w:type="dxa"/>
            <w:vAlign w:val="center"/>
          </w:tcPr>
          <w:p w14:paraId="024FEE61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AE7947">
              <w:rPr>
                <w:rFonts w:asciiTheme="minorHAnsi" w:hAnsiTheme="minorHAnsi"/>
              </w:rPr>
              <w:t>Dhadesugoor</w:t>
            </w:r>
            <w:proofErr w:type="spellEnd"/>
            <w:r w:rsidRPr="00AE7947">
              <w:rPr>
                <w:rFonts w:asciiTheme="minorHAnsi" w:hAnsiTheme="minorHAnsi"/>
              </w:rPr>
              <w:t xml:space="preserve"> </w:t>
            </w:r>
            <w:proofErr w:type="spellStart"/>
            <w:r w:rsidRPr="00AE7947">
              <w:rPr>
                <w:rFonts w:asciiTheme="minorHAnsi" w:hAnsiTheme="minorHAnsi"/>
              </w:rPr>
              <w:t>Vaman</w:t>
            </w:r>
            <w:proofErr w:type="spellEnd"/>
          </w:p>
        </w:tc>
        <w:tc>
          <w:tcPr>
            <w:tcW w:w="1616" w:type="dxa"/>
            <w:vAlign w:val="center"/>
          </w:tcPr>
          <w:p w14:paraId="4F78AC1F" w14:textId="77777777" w:rsidR="00AE7947" w:rsidRPr="00AE7947" w:rsidRDefault="00E8690C" w:rsidP="00E86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PVAMU</w:t>
            </w:r>
          </w:p>
        </w:tc>
        <w:tc>
          <w:tcPr>
            <w:tcW w:w="1375" w:type="dxa"/>
            <w:vAlign w:val="center"/>
          </w:tcPr>
          <w:p w14:paraId="636FF389" w14:textId="77777777" w:rsidR="00AE7947" w:rsidRPr="00AE7947" w:rsidRDefault="00AE7947" w:rsidP="00AE7947">
            <w:pPr>
              <w:jc w:val="center"/>
              <w:rPr>
                <w:rFonts w:asciiTheme="minorHAnsi" w:hAnsiTheme="minorHAnsi"/>
              </w:rPr>
            </w:pPr>
          </w:p>
        </w:tc>
      </w:tr>
      <w:tr w:rsidR="0029683B" w14:paraId="2A48EE3F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713397A0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Communications Quality &amp; Reliability</w:t>
            </w:r>
          </w:p>
        </w:tc>
        <w:tc>
          <w:tcPr>
            <w:tcW w:w="2830" w:type="dxa"/>
            <w:vAlign w:val="center"/>
          </w:tcPr>
          <w:p w14:paraId="634CCB0F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Hideaki Yoshino</w:t>
            </w:r>
          </w:p>
        </w:tc>
        <w:tc>
          <w:tcPr>
            <w:tcW w:w="1616" w:type="dxa"/>
            <w:vAlign w:val="center"/>
          </w:tcPr>
          <w:p w14:paraId="1416FB0F" w14:textId="77777777" w:rsidR="00AE7947" w:rsidRPr="00AE7947" w:rsidRDefault="00E8690C" w:rsidP="00E86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NTT</w:t>
            </w:r>
          </w:p>
        </w:tc>
        <w:tc>
          <w:tcPr>
            <w:tcW w:w="1375" w:type="dxa"/>
            <w:vAlign w:val="center"/>
          </w:tcPr>
          <w:p w14:paraId="50AA248C" w14:textId="77777777" w:rsidR="00AE7947" w:rsidRPr="00AE7947" w:rsidRDefault="00AE7947" w:rsidP="00AE7947">
            <w:pPr>
              <w:jc w:val="center"/>
              <w:rPr>
                <w:rFonts w:asciiTheme="minorHAnsi" w:hAnsiTheme="minorHAnsi"/>
              </w:rPr>
            </w:pPr>
          </w:p>
        </w:tc>
      </w:tr>
      <w:tr w:rsidR="0029683B" w14:paraId="17F82DCD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4AE8A321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lastRenderedPageBreak/>
              <w:t>Communications Software</w:t>
            </w:r>
          </w:p>
        </w:tc>
        <w:tc>
          <w:tcPr>
            <w:tcW w:w="2830" w:type="dxa"/>
            <w:vAlign w:val="center"/>
          </w:tcPr>
          <w:p w14:paraId="59C70453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AE7947">
              <w:rPr>
                <w:rFonts w:asciiTheme="minorHAnsi" w:hAnsiTheme="minorHAnsi"/>
              </w:rPr>
              <w:t>Abdelhamid</w:t>
            </w:r>
            <w:proofErr w:type="spellEnd"/>
            <w:r w:rsidRPr="00AE7947">
              <w:rPr>
                <w:rFonts w:asciiTheme="minorHAnsi" w:hAnsiTheme="minorHAnsi"/>
              </w:rPr>
              <w:t xml:space="preserve"> </w:t>
            </w:r>
            <w:proofErr w:type="spellStart"/>
            <w:r w:rsidRPr="00AE7947">
              <w:rPr>
                <w:rFonts w:asciiTheme="minorHAnsi" w:hAnsiTheme="minorHAnsi"/>
              </w:rPr>
              <w:t>Nafaa</w:t>
            </w:r>
            <w:proofErr w:type="spellEnd"/>
          </w:p>
        </w:tc>
        <w:tc>
          <w:tcPr>
            <w:tcW w:w="1616" w:type="dxa"/>
            <w:vAlign w:val="center"/>
          </w:tcPr>
          <w:p w14:paraId="42FDCE1A" w14:textId="77777777" w:rsidR="00AE7947" w:rsidRPr="00AE7947" w:rsidRDefault="00E8690C" w:rsidP="00E86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UCD</w:t>
            </w:r>
            <w:bookmarkStart w:id="0" w:name="_GoBack"/>
            <w:bookmarkEnd w:id="0"/>
          </w:p>
        </w:tc>
        <w:tc>
          <w:tcPr>
            <w:tcW w:w="1375" w:type="dxa"/>
            <w:vAlign w:val="center"/>
          </w:tcPr>
          <w:p w14:paraId="1DD88F25" w14:textId="77777777" w:rsidR="00AE7947" w:rsidRPr="00AE7947" w:rsidRDefault="00AE7947" w:rsidP="00AE7947">
            <w:pPr>
              <w:jc w:val="center"/>
              <w:rPr>
                <w:rFonts w:asciiTheme="minorHAnsi" w:hAnsiTheme="minorHAnsi"/>
              </w:rPr>
            </w:pPr>
          </w:p>
        </w:tc>
      </w:tr>
      <w:tr w:rsidR="0029683B" w14:paraId="5D8C5FB5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2701BD28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Communications Switching &amp; Routing</w:t>
            </w:r>
          </w:p>
        </w:tc>
        <w:tc>
          <w:tcPr>
            <w:tcW w:w="2830" w:type="dxa"/>
            <w:vAlign w:val="center"/>
          </w:tcPr>
          <w:p w14:paraId="08C27D67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 xml:space="preserve">Henry </w:t>
            </w:r>
            <w:proofErr w:type="spellStart"/>
            <w:r w:rsidRPr="00AE7947">
              <w:rPr>
                <w:rFonts w:asciiTheme="minorHAnsi" w:hAnsiTheme="minorHAnsi"/>
              </w:rPr>
              <w:t>Suthon</w:t>
            </w:r>
            <w:proofErr w:type="spellEnd"/>
          </w:p>
        </w:tc>
        <w:tc>
          <w:tcPr>
            <w:tcW w:w="1616" w:type="dxa"/>
            <w:vAlign w:val="center"/>
          </w:tcPr>
          <w:p w14:paraId="2851920A" w14:textId="77777777" w:rsidR="00AE7947" w:rsidRPr="00AE7947" w:rsidRDefault="006511EE" w:rsidP="008803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Barrios Technology</w:t>
            </w:r>
          </w:p>
        </w:tc>
        <w:tc>
          <w:tcPr>
            <w:tcW w:w="1375" w:type="dxa"/>
            <w:vAlign w:val="center"/>
          </w:tcPr>
          <w:p w14:paraId="5C5C5742" w14:textId="77777777" w:rsidR="00AE7947" w:rsidRPr="00AE7947" w:rsidRDefault="00AE7947" w:rsidP="00AE7947">
            <w:pPr>
              <w:jc w:val="center"/>
              <w:rPr>
                <w:rFonts w:asciiTheme="minorHAnsi" w:hAnsiTheme="minorHAnsi"/>
              </w:rPr>
            </w:pPr>
          </w:p>
        </w:tc>
      </w:tr>
      <w:tr w:rsidR="0029683B" w14:paraId="6B981FC6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6D408FB2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 xml:space="preserve">Communications Systems Integration &amp; </w:t>
            </w:r>
            <w:proofErr w:type="spellStart"/>
            <w:r w:rsidRPr="00AE7947">
              <w:rPr>
                <w:rFonts w:asciiTheme="minorHAnsi" w:hAnsiTheme="minorHAnsi"/>
              </w:rPr>
              <w:t>Modeling</w:t>
            </w:r>
            <w:proofErr w:type="spellEnd"/>
          </w:p>
        </w:tc>
        <w:tc>
          <w:tcPr>
            <w:tcW w:w="2830" w:type="dxa"/>
            <w:vAlign w:val="center"/>
          </w:tcPr>
          <w:p w14:paraId="60D5A3E9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Harry (</w:t>
            </w:r>
            <w:proofErr w:type="spellStart"/>
            <w:r w:rsidRPr="00AE7947">
              <w:rPr>
                <w:rFonts w:asciiTheme="minorHAnsi" w:hAnsiTheme="minorHAnsi"/>
              </w:rPr>
              <w:t>Charalabos</w:t>
            </w:r>
            <w:proofErr w:type="spellEnd"/>
            <w:r w:rsidRPr="00AE7947">
              <w:rPr>
                <w:rFonts w:asciiTheme="minorHAnsi" w:hAnsiTheme="minorHAnsi"/>
              </w:rPr>
              <w:t xml:space="preserve">) </w:t>
            </w:r>
            <w:proofErr w:type="spellStart"/>
            <w:r w:rsidRPr="00AE7947">
              <w:rPr>
                <w:rFonts w:asciiTheme="minorHAnsi" w:hAnsiTheme="minorHAnsi"/>
              </w:rPr>
              <w:t>Skianis</w:t>
            </w:r>
            <w:proofErr w:type="spellEnd"/>
          </w:p>
        </w:tc>
        <w:tc>
          <w:tcPr>
            <w:tcW w:w="1616" w:type="dxa"/>
            <w:vAlign w:val="center"/>
          </w:tcPr>
          <w:p w14:paraId="7EFE1268" w14:textId="77777777" w:rsidR="00AE7947" w:rsidRPr="00AE7947" w:rsidRDefault="00880381" w:rsidP="00E86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>
              <w:t xml:space="preserve"> </w:t>
            </w:r>
            <w:r w:rsidRPr="00880381">
              <w:rPr>
                <w:rFonts w:asciiTheme="minorHAnsi" w:hAnsiTheme="minorHAnsi"/>
              </w:rPr>
              <w:t>Aegean</w:t>
            </w:r>
          </w:p>
        </w:tc>
        <w:tc>
          <w:tcPr>
            <w:tcW w:w="1375" w:type="dxa"/>
            <w:vAlign w:val="center"/>
          </w:tcPr>
          <w:p w14:paraId="74152E24" w14:textId="77777777" w:rsidR="00AE7947" w:rsidRPr="00AE7947" w:rsidRDefault="00AE7947" w:rsidP="00AE7947">
            <w:pPr>
              <w:jc w:val="center"/>
              <w:rPr>
                <w:rFonts w:asciiTheme="minorHAnsi" w:hAnsiTheme="minorHAnsi"/>
              </w:rPr>
            </w:pPr>
          </w:p>
        </w:tc>
      </w:tr>
      <w:tr w:rsidR="0029683B" w14:paraId="020AECA0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4607E325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Communication Theory</w:t>
            </w:r>
          </w:p>
        </w:tc>
        <w:tc>
          <w:tcPr>
            <w:tcW w:w="2830" w:type="dxa"/>
            <w:vAlign w:val="center"/>
          </w:tcPr>
          <w:p w14:paraId="37A1D1CB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 xml:space="preserve">Sana </w:t>
            </w:r>
            <w:proofErr w:type="spellStart"/>
            <w:r w:rsidRPr="00AE7947">
              <w:rPr>
                <w:rFonts w:asciiTheme="minorHAnsi" w:hAnsiTheme="minorHAnsi"/>
              </w:rPr>
              <w:t>Sfar</w:t>
            </w:r>
            <w:proofErr w:type="spellEnd"/>
          </w:p>
        </w:tc>
        <w:tc>
          <w:tcPr>
            <w:tcW w:w="1616" w:type="dxa"/>
            <w:vAlign w:val="center"/>
          </w:tcPr>
          <w:p w14:paraId="55FA19EF" w14:textId="77777777" w:rsidR="00AE7947" w:rsidRPr="00AE7947" w:rsidRDefault="00880381" w:rsidP="00E86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HKUST</w:t>
            </w:r>
          </w:p>
        </w:tc>
        <w:tc>
          <w:tcPr>
            <w:tcW w:w="1375" w:type="dxa"/>
            <w:vAlign w:val="center"/>
          </w:tcPr>
          <w:p w14:paraId="76C1C0B6" w14:textId="77777777" w:rsidR="00AE7947" w:rsidRPr="00AE7947" w:rsidRDefault="00AE7947" w:rsidP="00AE7947">
            <w:pPr>
              <w:jc w:val="center"/>
              <w:rPr>
                <w:rFonts w:asciiTheme="minorHAnsi" w:hAnsiTheme="minorHAnsi"/>
              </w:rPr>
            </w:pPr>
          </w:p>
        </w:tc>
      </w:tr>
      <w:tr w:rsidR="0029683B" w14:paraId="23A4C856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782455D1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Computer Communications</w:t>
            </w:r>
          </w:p>
        </w:tc>
        <w:tc>
          <w:tcPr>
            <w:tcW w:w="2830" w:type="dxa"/>
            <w:vAlign w:val="center"/>
          </w:tcPr>
          <w:p w14:paraId="24FD2CC3" w14:textId="77777777" w:rsidR="00AE7947" w:rsidRPr="00AE7947" w:rsidRDefault="0029683B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R.</w:t>
            </w:r>
            <w:r w:rsidR="00AE7947" w:rsidRPr="00AE7947">
              <w:rPr>
                <w:rFonts w:asciiTheme="minorHAnsi" w:hAnsiTheme="minorHAnsi"/>
              </w:rPr>
              <w:t xml:space="preserve"> Venkatesha Prasad</w:t>
            </w:r>
          </w:p>
        </w:tc>
        <w:tc>
          <w:tcPr>
            <w:tcW w:w="1616" w:type="dxa"/>
            <w:vAlign w:val="center"/>
          </w:tcPr>
          <w:p w14:paraId="1FAB0CBC" w14:textId="77777777" w:rsidR="00AE7947" w:rsidRPr="00AE7947" w:rsidRDefault="00E8690C" w:rsidP="00E8690C">
            <w:pPr>
              <w:rPr>
                <w:rFonts w:asciiTheme="minorHAnsi" w:hAnsiTheme="minorHAnsi"/>
              </w:rPr>
            </w:pPr>
            <w:r w:rsidRPr="006F565E">
              <w:rPr>
                <w:rFonts w:asciiTheme="minorHAnsi" w:hAnsiTheme="minorHAnsi"/>
              </w:rPr>
              <w:t>TU Delft</w:t>
            </w:r>
          </w:p>
        </w:tc>
        <w:tc>
          <w:tcPr>
            <w:tcW w:w="1375" w:type="dxa"/>
            <w:vAlign w:val="center"/>
          </w:tcPr>
          <w:p w14:paraId="00143E40" w14:textId="77777777" w:rsidR="00AE7947" w:rsidRPr="00AE7947" w:rsidRDefault="00E8690C" w:rsidP="00AE79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29683B" w14:paraId="2A298895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03A64FBB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Data Storage</w:t>
            </w:r>
          </w:p>
        </w:tc>
        <w:tc>
          <w:tcPr>
            <w:tcW w:w="2830" w:type="dxa"/>
            <w:vAlign w:val="center"/>
          </w:tcPr>
          <w:p w14:paraId="1E4D7ACC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Tiffany Jing Li</w:t>
            </w:r>
          </w:p>
        </w:tc>
        <w:tc>
          <w:tcPr>
            <w:tcW w:w="1616" w:type="dxa"/>
            <w:vAlign w:val="center"/>
          </w:tcPr>
          <w:p w14:paraId="1D6CB0FD" w14:textId="77777777" w:rsidR="00AE7947" w:rsidRPr="00AE7947" w:rsidRDefault="00E8690C" w:rsidP="00E86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Lehigh</w:t>
            </w:r>
          </w:p>
        </w:tc>
        <w:tc>
          <w:tcPr>
            <w:tcW w:w="1375" w:type="dxa"/>
            <w:vAlign w:val="center"/>
          </w:tcPr>
          <w:p w14:paraId="6DCE9B52" w14:textId="77777777" w:rsidR="00AE7947" w:rsidRPr="00AE7947" w:rsidRDefault="00AE7947" w:rsidP="00AE7947">
            <w:pPr>
              <w:jc w:val="center"/>
              <w:rPr>
                <w:rFonts w:asciiTheme="minorHAnsi" w:hAnsiTheme="minorHAnsi"/>
              </w:rPr>
            </w:pPr>
          </w:p>
        </w:tc>
      </w:tr>
      <w:tr w:rsidR="0029683B" w14:paraId="7D64C383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16699645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e-Health</w:t>
            </w:r>
          </w:p>
        </w:tc>
        <w:tc>
          <w:tcPr>
            <w:tcW w:w="2830" w:type="dxa"/>
            <w:vAlign w:val="center"/>
          </w:tcPr>
          <w:p w14:paraId="6BB69C3F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Tony Lu</w:t>
            </w:r>
          </w:p>
        </w:tc>
        <w:tc>
          <w:tcPr>
            <w:tcW w:w="1616" w:type="dxa"/>
            <w:vAlign w:val="center"/>
          </w:tcPr>
          <w:p w14:paraId="57950C27" w14:textId="77777777" w:rsidR="00AE7947" w:rsidRPr="00AE7947" w:rsidRDefault="00E8690C" w:rsidP="00E86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ITRI</w:t>
            </w:r>
          </w:p>
        </w:tc>
        <w:tc>
          <w:tcPr>
            <w:tcW w:w="1375" w:type="dxa"/>
            <w:vAlign w:val="center"/>
          </w:tcPr>
          <w:p w14:paraId="0C002A55" w14:textId="77777777" w:rsidR="00AE7947" w:rsidRPr="00AE7947" w:rsidRDefault="00AE7947" w:rsidP="00AE7947">
            <w:pPr>
              <w:jc w:val="center"/>
              <w:rPr>
                <w:rFonts w:asciiTheme="minorHAnsi" w:hAnsiTheme="minorHAnsi"/>
              </w:rPr>
            </w:pPr>
          </w:p>
        </w:tc>
      </w:tr>
      <w:tr w:rsidR="0029683B" w14:paraId="02301108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1DAD611E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High-Speed Networking</w:t>
            </w:r>
          </w:p>
        </w:tc>
        <w:tc>
          <w:tcPr>
            <w:tcW w:w="2830" w:type="dxa"/>
            <w:vAlign w:val="center"/>
          </w:tcPr>
          <w:p w14:paraId="1F737E5D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AE7947">
              <w:rPr>
                <w:rFonts w:asciiTheme="minorHAnsi" w:hAnsiTheme="minorHAnsi"/>
              </w:rPr>
              <w:t>Gumaste</w:t>
            </w:r>
            <w:proofErr w:type="spellEnd"/>
            <w:r w:rsidRPr="00AE7947">
              <w:rPr>
                <w:rFonts w:asciiTheme="minorHAnsi" w:hAnsiTheme="minorHAnsi"/>
              </w:rPr>
              <w:t xml:space="preserve"> </w:t>
            </w:r>
            <w:proofErr w:type="spellStart"/>
            <w:r w:rsidRPr="00AE7947">
              <w:rPr>
                <w:rFonts w:asciiTheme="minorHAnsi" w:hAnsiTheme="minorHAnsi"/>
              </w:rPr>
              <w:t>Ashwin</w:t>
            </w:r>
            <w:proofErr w:type="spellEnd"/>
          </w:p>
        </w:tc>
        <w:tc>
          <w:tcPr>
            <w:tcW w:w="1616" w:type="dxa"/>
            <w:vAlign w:val="center"/>
          </w:tcPr>
          <w:p w14:paraId="2CC36DAF" w14:textId="77777777" w:rsidR="00AE7947" w:rsidRPr="00AE7947" w:rsidRDefault="00880381" w:rsidP="00E86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IIT/MIT</w:t>
            </w:r>
          </w:p>
        </w:tc>
        <w:tc>
          <w:tcPr>
            <w:tcW w:w="1375" w:type="dxa"/>
            <w:vAlign w:val="center"/>
          </w:tcPr>
          <w:p w14:paraId="60539961" w14:textId="77777777" w:rsidR="00AE7947" w:rsidRPr="00AE7947" w:rsidRDefault="00AE7947" w:rsidP="00AE7947">
            <w:pPr>
              <w:jc w:val="center"/>
              <w:rPr>
                <w:rFonts w:asciiTheme="minorHAnsi" w:hAnsiTheme="minorHAnsi"/>
              </w:rPr>
            </w:pPr>
          </w:p>
        </w:tc>
      </w:tr>
      <w:tr w:rsidR="0029683B" w14:paraId="2D37729D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090A1DE0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Information Infrastructure &amp; Networking</w:t>
            </w:r>
          </w:p>
        </w:tc>
        <w:tc>
          <w:tcPr>
            <w:tcW w:w="2830" w:type="dxa"/>
            <w:vAlign w:val="center"/>
          </w:tcPr>
          <w:p w14:paraId="6428D62B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AE7947">
              <w:rPr>
                <w:rFonts w:asciiTheme="minorHAnsi" w:hAnsiTheme="minorHAnsi"/>
              </w:rPr>
              <w:t>Yacine</w:t>
            </w:r>
            <w:proofErr w:type="spellEnd"/>
            <w:r w:rsidRPr="00AE7947">
              <w:rPr>
                <w:rFonts w:asciiTheme="minorHAnsi" w:hAnsiTheme="minorHAnsi"/>
              </w:rPr>
              <w:t xml:space="preserve"> </w:t>
            </w:r>
            <w:proofErr w:type="spellStart"/>
            <w:r w:rsidRPr="00AE7947">
              <w:rPr>
                <w:rFonts w:asciiTheme="minorHAnsi" w:hAnsiTheme="minorHAnsi"/>
              </w:rPr>
              <w:t>Ghamri-Doudane</w:t>
            </w:r>
            <w:proofErr w:type="spellEnd"/>
          </w:p>
        </w:tc>
        <w:tc>
          <w:tcPr>
            <w:tcW w:w="1616" w:type="dxa"/>
            <w:vAlign w:val="center"/>
          </w:tcPr>
          <w:p w14:paraId="0DAD1E82" w14:textId="77777777" w:rsidR="00AE7947" w:rsidRPr="00AE7947" w:rsidRDefault="00880381" w:rsidP="00E86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ENSIIE</w:t>
            </w:r>
          </w:p>
        </w:tc>
        <w:tc>
          <w:tcPr>
            <w:tcW w:w="1375" w:type="dxa"/>
            <w:vAlign w:val="center"/>
          </w:tcPr>
          <w:p w14:paraId="45782530" w14:textId="77777777" w:rsidR="00AE7947" w:rsidRPr="00AE7947" w:rsidRDefault="00AE7947" w:rsidP="00AE7947">
            <w:pPr>
              <w:jc w:val="center"/>
              <w:rPr>
                <w:rFonts w:asciiTheme="minorHAnsi" w:hAnsiTheme="minorHAnsi"/>
              </w:rPr>
            </w:pPr>
          </w:p>
        </w:tc>
      </w:tr>
      <w:tr w:rsidR="0029683B" w14:paraId="7CB86FCD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4334B226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Internet</w:t>
            </w:r>
          </w:p>
        </w:tc>
        <w:tc>
          <w:tcPr>
            <w:tcW w:w="2830" w:type="dxa"/>
            <w:vAlign w:val="center"/>
          </w:tcPr>
          <w:p w14:paraId="57A32FB9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AE7947">
              <w:rPr>
                <w:rFonts w:asciiTheme="minorHAnsi" w:hAnsiTheme="minorHAnsi"/>
              </w:rPr>
              <w:t>Periklis</w:t>
            </w:r>
            <w:proofErr w:type="spellEnd"/>
            <w:r w:rsidRPr="00AE7947">
              <w:rPr>
                <w:rFonts w:asciiTheme="minorHAnsi" w:hAnsiTheme="minorHAnsi"/>
              </w:rPr>
              <w:t xml:space="preserve"> </w:t>
            </w:r>
            <w:proofErr w:type="spellStart"/>
            <w:r w:rsidRPr="00AE7947">
              <w:rPr>
                <w:rFonts w:asciiTheme="minorHAnsi" w:hAnsiTheme="minorHAnsi"/>
              </w:rPr>
              <w:t>Chatzimisios</w:t>
            </w:r>
            <w:proofErr w:type="spellEnd"/>
          </w:p>
        </w:tc>
        <w:tc>
          <w:tcPr>
            <w:tcW w:w="1616" w:type="dxa"/>
            <w:vAlign w:val="center"/>
          </w:tcPr>
          <w:p w14:paraId="2A6AB6D5" w14:textId="77777777" w:rsidR="00AE7947" w:rsidRPr="00AE7947" w:rsidRDefault="00BD3FF0" w:rsidP="00E8690C">
            <w:pPr>
              <w:rPr>
                <w:rFonts w:asciiTheme="minorHAnsi" w:hAnsiTheme="minorHAnsi"/>
              </w:rPr>
            </w:pPr>
            <w:r w:rsidRPr="00BD3FF0">
              <w:rPr>
                <w:rFonts w:asciiTheme="minorHAnsi" w:hAnsiTheme="minorHAnsi"/>
              </w:rPr>
              <w:t>ATEITHE</w:t>
            </w:r>
          </w:p>
        </w:tc>
        <w:tc>
          <w:tcPr>
            <w:tcW w:w="1375" w:type="dxa"/>
            <w:vAlign w:val="center"/>
          </w:tcPr>
          <w:p w14:paraId="5AF4CF10" w14:textId="77777777" w:rsidR="00AE7947" w:rsidRPr="00AE7947" w:rsidRDefault="00AE7947" w:rsidP="00AE7947">
            <w:pPr>
              <w:jc w:val="center"/>
              <w:rPr>
                <w:rFonts w:asciiTheme="minorHAnsi" w:hAnsiTheme="minorHAnsi"/>
              </w:rPr>
            </w:pPr>
          </w:p>
        </w:tc>
      </w:tr>
      <w:tr w:rsidR="0029683B" w14:paraId="5DA4CF2A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4AA60741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Multimedia Communications</w:t>
            </w:r>
          </w:p>
        </w:tc>
        <w:tc>
          <w:tcPr>
            <w:tcW w:w="2830" w:type="dxa"/>
            <w:vAlign w:val="center"/>
          </w:tcPr>
          <w:p w14:paraId="5E712526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Stan Moyer</w:t>
            </w:r>
          </w:p>
        </w:tc>
        <w:tc>
          <w:tcPr>
            <w:tcW w:w="1616" w:type="dxa"/>
            <w:vAlign w:val="center"/>
          </w:tcPr>
          <w:p w14:paraId="35AB0928" w14:textId="77777777" w:rsidR="00AE7947" w:rsidRPr="00AE7947" w:rsidRDefault="00BD3FF0" w:rsidP="00E8690C">
            <w:pPr>
              <w:rPr>
                <w:rFonts w:asciiTheme="minorHAnsi" w:hAnsiTheme="minorHAnsi"/>
              </w:rPr>
            </w:pPr>
            <w:r w:rsidRPr="00BD3FF0">
              <w:rPr>
                <w:rFonts w:asciiTheme="minorHAnsi" w:hAnsiTheme="minorHAnsi"/>
              </w:rPr>
              <w:t xml:space="preserve">Global </w:t>
            </w:r>
            <w:proofErr w:type="spellStart"/>
            <w:r w:rsidRPr="00BD3FF0">
              <w:rPr>
                <w:rFonts w:asciiTheme="minorHAnsi" w:hAnsiTheme="minorHAnsi"/>
              </w:rPr>
              <w:t>Inventures</w:t>
            </w:r>
            <w:proofErr w:type="spellEnd"/>
          </w:p>
        </w:tc>
        <w:tc>
          <w:tcPr>
            <w:tcW w:w="1375" w:type="dxa"/>
            <w:vAlign w:val="center"/>
          </w:tcPr>
          <w:p w14:paraId="7D8B2203" w14:textId="77777777" w:rsidR="00AE7947" w:rsidRPr="00AE7947" w:rsidRDefault="00AE7947" w:rsidP="00AE7947">
            <w:pPr>
              <w:jc w:val="center"/>
              <w:rPr>
                <w:rFonts w:asciiTheme="minorHAnsi" w:hAnsiTheme="minorHAnsi"/>
              </w:rPr>
            </w:pPr>
          </w:p>
        </w:tc>
      </w:tr>
      <w:tr w:rsidR="0029683B" w14:paraId="3BAA800C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16AC64B0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Network Operations &amp; Management</w:t>
            </w:r>
          </w:p>
        </w:tc>
        <w:tc>
          <w:tcPr>
            <w:tcW w:w="2830" w:type="dxa"/>
            <w:vAlign w:val="center"/>
          </w:tcPr>
          <w:p w14:paraId="6E9F7306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Marcus Brunner</w:t>
            </w:r>
          </w:p>
        </w:tc>
        <w:tc>
          <w:tcPr>
            <w:tcW w:w="1616" w:type="dxa"/>
            <w:vAlign w:val="center"/>
          </w:tcPr>
          <w:p w14:paraId="760CAB22" w14:textId="77777777" w:rsidR="00AE7947" w:rsidRPr="00AE7947" w:rsidRDefault="00BD3FF0" w:rsidP="00E8690C">
            <w:pPr>
              <w:rPr>
                <w:rFonts w:asciiTheme="minorHAnsi" w:hAnsiTheme="minorHAnsi"/>
              </w:rPr>
            </w:pPr>
            <w:r w:rsidRPr="00BD3FF0">
              <w:rPr>
                <w:rFonts w:asciiTheme="minorHAnsi" w:hAnsiTheme="minorHAnsi"/>
              </w:rPr>
              <w:t>NEC Europe</w:t>
            </w:r>
          </w:p>
        </w:tc>
        <w:tc>
          <w:tcPr>
            <w:tcW w:w="1375" w:type="dxa"/>
            <w:vAlign w:val="center"/>
          </w:tcPr>
          <w:p w14:paraId="5F0E1E3A" w14:textId="77777777" w:rsidR="00AE7947" w:rsidRPr="00AE7947" w:rsidRDefault="00AE7947" w:rsidP="00AE7947">
            <w:pPr>
              <w:jc w:val="center"/>
              <w:rPr>
                <w:rFonts w:asciiTheme="minorHAnsi" w:hAnsiTheme="minorHAnsi"/>
              </w:rPr>
            </w:pPr>
          </w:p>
        </w:tc>
      </w:tr>
      <w:tr w:rsidR="0029683B" w14:paraId="4D2063D0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16FF1232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Optical Networking</w:t>
            </w:r>
          </w:p>
        </w:tc>
        <w:tc>
          <w:tcPr>
            <w:tcW w:w="2830" w:type="dxa"/>
            <w:vAlign w:val="center"/>
          </w:tcPr>
          <w:p w14:paraId="5269C6BA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AE7947">
              <w:rPr>
                <w:rFonts w:asciiTheme="minorHAnsi" w:hAnsiTheme="minorHAnsi"/>
              </w:rPr>
              <w:t>Josué</w:t>
            </w:r>
            <w:proofErr w:type="spellEnd"/>
            <w:r w:rsidRPr="00AE7947">
              <w:rPr>
                <w:rFonts w:asciiTheme="minorHAnsi" w:hAnsiTheme="minorHAnsi"/>
              </w:rPr>
              <w:t xml:space="preserve"> </w:t>
            </w:r>
            <w:proofErr w:type="spellStart"/>
            <w:r w:rsidRPr="00AE7947">
              <w:rPr>
                <w:rFonts w:asciiTheme="minorHAnsi" w:hAnsiTheme="minorHAnsi"/>
              </w:rPr>
              <w:t>Kuri</w:t>
            </w:r>
            <w:proofErr w:type="spellEnd"/>
          </w:p>
        </w:tc>
        <w:tc>
          <w:tcPr>
            <w:tcW w:w="1616" w:type="dxa"/>
            <w:vAlign w:val="center"/>
          </w:tcPr>
          <w:p w14:paraId="3EF9C11C" w14:textId="77777777" w:rsidR="00AE7947" w:rsidRPr="00AE7947" w:rsidRDefault="00BD3FF0" w:rsidP="00E8690C">
            <w:pPr>
              <w:rPr>
                <w:rFonts w:asciiTheme="minorHAnsi" w:hAnsiTheme="minorHAnsi"/>
              </w:rPr>
            </w:pPr>
            <w:proofErr w:type="spellStart"/>
            <w:r w:rsidRPr="00BD3FF0">
              <w:rPr>
                <w:rFonts w:asciiTheme="minorHAnsi" w:hAnsiTheme="minorHAnsi"/>
              </w:rPr>
              <w:t>Infinera</w:t>
            </w:r>
            <w:proofErr w:type="spellEnd"/>
          </w:p>
        </w:tc>
        <w:tc>
          <w:tcPr>
            <w:tcW w:w="1375" w:type="dxa"/>
            <w:vAlign w:val="center"/>
          </w:tcPr>
          <w:p w14:paraId="0E722C76" w14:textId="77777777" w:rsidR="00AE7947" w:rsidRPr="00AE7947" w:rsidRDefault="00AE7947" w:rsidP="00AE7947">
            <w:pPr>
              <w:jc w:val="center"/>
              <w:rPr>
                <w:rFonts w:asciiTheme="minorHAnsi" w:hAnsiTheme="minorHAnsi"/>
              </w:rPr>
            </w:pPr>
          </w:p>
        </w:tc>
      </w:tr>
      <w:tr w:rsidR="0029683B" w14:paraId="0321D494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6EA1FE33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Power Line Communications</w:t>
            </w:r>
          </w:p>
        </w:tc>
        <w:tc>
          <w:tcPr>
            <w:tcW w:w="2830" w:type="dxa"/>
            <w:vAlign w:val="center"/>
          </w:tcPr>
          <w:p w14:paraId="57A1C9FC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AE7947">
              <w:rPr>
                <w:rFonts w:asciiTheme="minorHAnsi" w:hAnsiTheme="minorHAnsi"/>
              </w:rPr>
              <w:t>Haniph</w:t>
            </w:r>
            <w:proofErr w:type="spellEnd"/>
            <w:r w:rsidRPr="00AE7947">
              <w:rPr>
                <w:rFonts w:asciiTheme="minorHAnsi" w:hAnsiTheme="minorHAnsi"/>
              </w:rPr>
              <w:t xml:space="preserve"> </w:t>
            </w:r>
            <w:proofErr w:type="spellStart"/>
            <w:r w:rsidRPr="00AE7947">
              <w:rPr>
                <w:rFonts w:asciiTheme="minorHAnsi" w:hAnsiTheme="minorHAnsi"/>
              </w:rPr>
              <w:t>Latchman</w:t>
            </w:r>
            <w:proofErr w:type="spellEnd"/>
          </w:p>
        </w:tc>
        <w:tc>
          <w:tcPr>
            <w:tcW w:w="1616" w:type="dxa"/>
            <w:vAlign w:val="center"/>
          </w:tcPr>
          <w:p w14:paraId="74CEB245" w14:textId="77777777" w:rsidR="00AE7947" w:rsidRPr="00AE7947" w:rsidRDefault="00BD3FF0" w:rsidP="00E86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 Florida</w:t>
            </w:r>
          </w:p>
        </w:tc>
        <w:tc>
          <w:tcPr>
            <w:tcW w:w="1375" w:type="dxa"/>
            <w:vAlign w:val="center"/>
          </w:tcPr>
          <w:p w14:paraId="3899E638" w14:textId="77777777" w:rsidR="00AE7947" w:rsidRPr="00AE7947" w:rsidRDefault="00AE7947" w:rsidP="00AE7947">
            <w:pPr>
              <w:jc w:val="center"/>
              <w:rPr>
                <w:rFonts w:asciiTheme="minorHAnsi" w:hAnsiTheme="minorHAnsi"/>
              </w:rPr>
            </w:pPr>
          </w:p>
        </w:tc>
      </w:tr>
      <w:tr w:rsidR="0029683B" w14:paraId="37B8C279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43E4EA43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Radio Communications</w:t>
            </w:r>
          </w:p>
        </w:tc>
        <w:tc>
          <w:tcPr>
            <w:tcW w:w="2830" w:type="dxa"/>
            <w:vAlign w:val="center"/>
          </w:tcPr>
          <w:p w14:paraId="3FFBE488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 xml:space="preserve">George </w:t>
            </w:r>
            <w:proofErr w:type="spellStart"/>
            <w:r w:rsidRPr="00AE7947">
              <w:rPr>
                <w:rFonts w:asciiTheme="minorHAnsi" w:hAnsiTheme="minorHAnsi"/>
              </w:rPr>
              <w:t>Chrisikos</w:t>
            </w:r>
            <w:proofErr w:type="spellEnd"/>
          </w:p>
        </w:tc>
        <w:tc>
          <w:tcPr>
            <w:tcW w:w="1616" w:type="dxa"/>
            <w:vAlign w:val="center"/>
          </w:tcPr>
          <w:p w14:paraId="3D7B1E3B" w14:textId="77777777" w:rsidR="00AE7947" w:rsidRPr="00AE7947" w:rsidRDefault="00B7578E" w:rsidP="00E86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Qualcomm</w:t>
            </w:r>
          </w:p>
        </w:tc>
        <w:tc>
          <w:tcPr>
            <w:tcW w:w="1375" w:type="dxa"/>
            <w:vAlign w:val="center"/>
          </w:tcPr>
          <w:p w14:paraId="37439BB2" w14:textId="77777777" w:rsidR="00AE7947" w:rsidRPr="00AE7947" w:rsidRDefault="00AE7947" w:rsidP="00AE7947">
            <w:pPr>
              <w:jc w:val="center"/>
              <w:rPr>
                <w:rFonts w:asciiTheme="minorHAnsi" w:hAnsiTheme="minorHAnsi"/>
              </w:rPr>
            </w:pPr>
          </w:p>
        </w:tc>
      </w:tr>
      <w:tr w:rsidR="0029683B" w14:paraId="3981B6F0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46096862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Satellite &amp; Space Communications</w:t>
            </w:r>
          </w:p>
        </w:tc>
        <w:tc>
          <w:tcPr>
            <w:tcW w:w="2830" w:type="dxa"/>
            <w:vAlign w:val="center"/>
          </w:tcPr>
          <w:p w14:paraId="71F65BEE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616" w:type="dxa"/>
            <w:vAlign w:val="center"/>
          </w:tcPr>
          <w:p w14:paraId="13319B9F" w14:textId="77777777" w:rsidR="00AE7947" w:rsidRPr="00AE7947" w:rsidRDefault="00AE7947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712BD470" w14:textId="77777777" w:rsidR="00AE7947" w:rsidRPr="00AE7947" w:rsidRDefault="00AE7947" w:rsidP="00AE7947">
            <w:pPr>
              <w:jc w:val="center"/>
              <w:rPr>
                <w:rFonts w:asciiTheme="minorHAnsi" w:hAnsiTheme="minorHAnsi"/>
              </w:rPr>
            </w:pPr>
          </w:p>
        </w:tc>
      </w:tr>
      <w:tr w:rsidR="0029683B" w14:paraId="44300F1B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4053DE8B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Signal Processing &amp; Communications Electronics</w:t>
            </w:r>
          </w:p>
        </w:tc>
        <w:tc>
          <w:tcPr>
            <w:tcW w:w="2830" w:type="dxa"/>
            <w:vAlign w:val="center"/>
          </w:tcPr>
          <w:p w14:paraId="6C8D4DAA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AE7947">
              <w:rPr>
                <w:rFonts w:asciiTheme="minorHAnsi" w:hAnsiTheme="minorHAnsi"/>
              </w:rPr>
              <w:t>Hai</w:t>
            </w:r>
            <w:proofErr w:type="spellEnd"/>
            <w:r w:rsidRPr="00AE7947">
              <w:rPr>
                <w:rFonts w:asciiTheme="minorHAnsi" w:hAnsiTheme="minorHAnsi"/>
              </w:rPr>
              <w:t xml:space="preserve"> Lin</w:t>
            </w:r>
          </w:p>
        </w:tc>
        <w:tc>
          <w:tcPr>
            <w:tcW w:w="1616" w:type="dxa"/>
            <w:vAlign w:val="center"/>
          </w:tcPr>
          <w:p w14:paraId="03E9646E" w14:textId="77777777" w:rsidR="00AE7947" w:rsidRPr="00AE7947" w:rsidRDefault="00B7578E" w:rsidP="00E86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OPU</w:t>
            </w:r>
          </w:p>
        </w:tc>
        <w:tc>
          <w:tcPr>
            <w:tcW w:w="1375" w:type="dxa"/>
            <w:vAlign w:val="center"/>
          </w:tcPr>
          <w:p w14:paraId="2BBE7234" w14:textId="77777777" w:rsidR="00AE7947" w:rsidRPr="00AE7947" w:rsidRDefault="00AE7947" w:rsidP="00AE7947">
            <w:pPr>
              <w:jc w:val="center"/>
              <w:rPr>
                <w:rFonts w:asciiTheme="minorHAnsi" w:hAnsiTheme="minorHAnsi"/>
              </w:rPr>
            </w:pPr>
          </w:p>
        </w:tc>
      </w:tr>
      <w:tr w:rsidR="0029683B" w14:paraId="3436B2F5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02C04CF6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AE7947">
              <w:rPr>
                <w:rFonts w:asciiTheme="minorHAnsi" w:hAnsiTheme="minorHAnsi"/>
              </w:rPr>
              <w:t>Tactical Communications &amp; Operations</w:t>
            </w:r>
          </w:p>
        </w:tc>
        <w:tc>
          <w:tcPr>
            <w:tcW w:w="2830" w:type="dxa"/>
            <w:vAlign w:val="center"/>
          </w:tcPr>
          <w:p w14:paraId="26553E27" w14:textId="77777777" w:rsidR="00AE7947" w:rsidRPr="00AE7947" w:rsidRDefault="00AE7947" w:rsidP="00AE7947">
            <w:pPr>
              <w:adjustRightInd w:val="0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616" w:type="dxa"/>
            <w:vAlign w:val="center"/>
          </w:tcPr>
          <w:p w14:paraId="2F3E2E45" w14:textId="77777777" w:rsidR="00AE7947" w:rsidRPr="00AE7947" w:rsidRDefault="00AE7947" w:rsidP="00E8690C">
            <w:pPr>
              <w:rPr>
                <w:rFonts w:asciiTheme="minorHAnsi" w:hAnsiTheme="minorHAnsi"/>
              </w:rPr>
            </w:pPr>
          </w:p>
        </w:tc>
        <w:tc>
          <w:tcPr>
            <w:tcW w:w="1375" w:type="dxa"/>
            <w:vAlign w:val="center"/>
          </w:tcPr>
          <w:p w14:paraId="7F81DE36" w14:textId="77777777" w:rsidR="00AE7947" w:rsidRPr="00AE7947" w:rsidRDefault="00AE7947" w:rsidP="00AE7947">
            <w:pPr>
              <w:jc w:val="center"/>
              <w:rPr>
                <w:rFonts w:asciiTheme="minorHAnsi" w:hAnsiTheme="minorHAnsi"/>
              </w:rPr>
            </w:pPr>
          </w:p>
        </w:tc>
      </w:tr>
      <w:tr w:rsidR="0029683B" w14:paraId="4981C8BA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317C25DD" w14:textId="77777777" w:rsidR="0029683B" w:rsidRPr="0029683B" w:rsidRDefault="0029683B" w:rsidP="0029683B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9683B">
              <w:rPr>
                <w:rFonts w:asciiTheme="minorHAnsi" w:hAnsiTheme="minorHAnsi"/>
              </w:rPr>
              <w:t>Transmission, Access, &amp; Optical Systems</w:t>
            </w:r>
          </w:p>
        </w:tc>
        <w:tc>
          <w:tcPr>
            <w:tcW w:w="2830" w:type="dxa"/>
            <w:vAlign w:val="center"/>
          </w:tcPr>
          <w:p w14:paraId="02C5665B" w14:textId="77777777" w:rsidR="0029683B" w:rsidRPr="0029683B" w:rsidRDefault="0029683B" w:rsidP="001106EE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9683B">
              <w:rPr>
                <w:rFonts w:asciiTheme="minorHAnsi" w:hAnsiTheme="minorHAnsi"/>
              </w:rPr>
              <w:t xml:space="preserve">Frank </w:t>
            </w:r>
            <w:proofErr w:type="spellStart"/>
            <w:r w:rsidRPr="0029683B">
              <w:rPr>
                <w:rFonts w:asciiTheme="minorHAnsi" w:hAnsiTheme="minorHAnsi"/>
              </w:rPr>
              <w:t>Effenberger</w:t>
            </w:r>
            <w:proofErr w:type="spellEnd"/>
          </w:p>
        </w:tc>
        <w:tc>
          <w:tcPr>
            <w:tcW w:w="1616" w:type="dxa"/>
            <w:vAlign w:val="center"/>
          </w:tcPr>
          <w:p w14:paraId="69F46714" w14:textId="77777777" w:rsidR="0029683B" w:rsidRPr="00AE7947" w:rsidRDefault="00E8690C" w:rsidP="00E86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Huawei</w:t>
            </w:r>
          </w:p>
        </w:tc>
        <w:tc>
          <w:tcPr>
            <w:tcW w:w="1375" w:type="dxa"/>
            <w:vAlign w:val="center"/>
          </w:tcPr>
          <w:p w14:paraId="6023690C" w14:textId="77777777" w:rsidR="0029683B" w:rsidRPr="00AE7947" w:rsidRDefault="0029683B" w:rsidP="00AE7947">
            <w:pPr>
              <w:jc w:val="center"/>
              <w:rPr>
                <w:rFonts w:asciiTheme="minorHAnsi" w:hAnsiTheme="minorHAnsi"/>
              </w:rPr>
            </w:pPr>
          </w:p>
        </w:tc>
      </w:tr>
      <w:tr w:rsidR="0029683B" w14:paraId="7639E74E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12FE5978" w14:textId="77777777" w:rsidR="00AE7947" w:rsidRPr="0029683B" w:rsidRDefault="0029683B" w:rsidP="00AE7947">
            <w:pPr>
              <w:rPr>
                <w:rFonts w:asciiTheme="minorHAnsi" w:hAnsiTheme="minorHAnsi"/>
              </w:rPr>
            </w:pPr>
            <w:r w:rsidRPr="0029683B">
              <w:rPr>
                <w:rFonts w:asciiTheme="minorHAnsi" w:hAnsiTheme="minorHAnsi"/>
              </w:rPr>
              <w:t>Cable Networks &amp; Services</w:t>
            </w:r>
          </w:p>
        </w:tc>
        <w:tc>
          <w:tcPr>
            <w:tcW w:w="2830" w:type="dxa"/>
            <w:vAlign w:val="center"/>
          </w:tcPr>
          <w:p w14:paraId="42BB1886" w14:textId="77777777" w:rsidR="00AE7947" w:rsidRPr="0029683B" w:rsidRDefault="0029683B" w:rsidP="00AE7947">
            <w:pPr>
              <w:rPr>
                <w:rFonts w:asciiTheme="minorHAnsi" w:hAnsiTheme="minorHAnsi"/>
              </w:rPr>
            </w:pPr>
            <w:r w:rsidRPr="0029683B">
              <w:rPr>
                <w:rFonts w:asciiTheme="minorHAnsi" w:hAnsiTheme="minorHAnsi"/>
              </w:rPr>
              <w:t>Mehmet Toy</w:t>
            </w:r>
          </w:p>
        </w:tc>
        <w:tc>
          <w:tcPr>
            <w:tcW w:w="1616" w:type="dxa"/>
            <w:vAlign w:val="center"/>
          </w:tcPr>
          <w:p w14:paraId="1EA8B4E8" w14:textId="77777777" w:rsidR="00AE7947" w:rsidRPr="00AE7947" w:rsidRDefault="00B7578E" w:rsidP="00E86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Comcast</w:t>
            </w:r>
          </w:p>
        </w:tc>
        <w:tc>
          <w:tcPr>
            <w:tcW w:w="1375" w:type="dxa"/>
            <w:vAlign w:val="center"/>
          </w:tcPr>
          <w:p w14:paraId="4930F528" w14:textId="77777777" w:rsidR="00AE7947" w:rsidRPr="00AE7947" w:rsidRDefault="00AE7947" w:rsidP="00AE7947">
            <w:pPr>
              <w:jc w:val="center"/>
              <w:rPr>
                <w:rFonts w:asciiTheme="minorHAnsi" w:hAnsiTheme="minorHAnsi"/>
              </w:rPr>
            </w:pPr>
          </w:p>
        </w:tc>
      </w:tr>
      <w:tr w:rsidR="0029683B" w14:paraId="446A928D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266B8B21" w14:textId="77777777" w:rsidR="0029683B" w:rsidRPr="0029683B" w:rsidRDefault="0029683B" w:rsidP="001106EE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9683B">
              <w:rPr>
                <w:rFonts w:asciiTheme="minorHAnsi" w:hAnsiTheme="minorHAnsi"/>
              </w:rPr>
              <w:t>Wireless Communications</w:t>
            </w:r>
          </w:p>
        </w:tc>
        <w:tc>
          <w:tcPr>
            <w:tcW w:w="2830" w:type="dxa"/>
            <w:vAlign w:val="center"/>
          </w:tcPr>
          <w:p w14:paraId="06C54B21" w14:textId="77777777" w:rsidR="0029683B" w:rsidRPr="0029683B" w:rsidRDefault="0029683B" w:rsidP="001106EE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9683B">
              <w:rPr>
                <w:rFonts w:asciiTheme="minorHAnsi" w:hAnsiTheme="minorHAnsi"/>
              </w:rPr>
              <w:t>Xuemin</w:t>
            </w:r>
            <w:proofErr w:type="spellEnd"/>
            <w:r w:rsidRPr="0029683B">
              <w:rPr>
                <w:rFonts w:asciiTheme="minorHAnsi" w:hAnsiTheme="minorHAnsi"/>
              </w:rPr>
              <w:t xml:space="preserve"> (Sherman) </w:t>
            </w:r>
            <w:proofErr w:type="spellStart"/>
            <w:r w:rsidRPr="0029683B">
              <w:rPr>
                <w:rFonts w:asciiTheme="minorHAnsi" w:hAnsiTheme="minorHAnsi"/>
              </w:rPr>
              <w:t>Shen</w:t>
            </w:r>
            <w:proofErr w:type="spellEnd"/>
          </w:p>
        </w:tc>
        <w:tc>
          <w:tcPr>
            <w:tcW w:w="1616" w:type="dxa"/>
            <w:vAlign w:val="center"/>
          </w:tcPr>
          <w:p w14:paraId="59DFF82B" w14:textId="77777777" w:rsidR="0029683B" w:rsidRPr="00AE7947" w:rsidRDefault="00B7578E" w:rsidP="00E86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 </w:t>
            </w:r>
            <w:r w:rsidRPr="00B7578E">
              <w:rPr>
                <w:rFonts w:asciiTheme="minorHAnsi" w:hAnsiTheme="minorHAnsi"/>
              </w:rPr>
              <w:t>Waterloo</w:t>
            </w:r>
          </w:p>
        </w:tc>
        <w:tc>
          <w:tcPr>
            <w:tcW w:w="1375" w:type="dxa"/>
            <w:vAlign w:val="center"/>
          </w:tcPr>
          <w:p w14:paraId="004078E5" w14:textId="77777777" w:rsidR="0029683B" w:rsidRPr="00AE7947" w:rsidRDefault="0029683B" w:rsidP="00AE7947">
            <w:pPr>
              <w:jc w:val="center"/>
              <w:rPr>
                <w:rFonts w:asciiTheme="minorHAnsi" w:hAnsiTheme="minorHAnsi"/>
              </w:rPr>
            </w:pPr>
          </w:p>
        </w:tc>
      </w:tr>
      <w:tr w:rsidR="0029683B" w14:paraId="31A571E0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47850F41" w14:textId="77777777" w:rsidR="0029683B" w:rsidRPr="0029683B" w:rsidRDefault="0029683B" w:rsidP="001106EE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9683B">
              <w:rPr>
                <w:rFonts w:asciiTheme="minorHAnsi" w:hAnsiTheme="minorHAnsi"/>
              </w:rPr>
              <w:t>Autonomic Communications</w:t>
            </w:r>
          </w:p>
        </w:tc>
        <w:tc>
          <w:tcPr>
            <w:tcW w:w="2830" w:type="dxa"/>
            <w:vAlign w:val="center"/>
          </w:tcPr>
          <w:p w14:paraId="56A70548" w14:textId="77777777" w:rsidR="0029683B" w:rsidRPr="0029683B" w:rsidRDefault="0029683B" w:rsidP="001106EE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9683B">
              <w:rPr>
                <w:rFonts w:asciiTheme="minorHAnsi" w:hAnsiTheme="minorHAnsi"/>
              </w:rPr>
              <w:t xml:space="preserve">Spyros </w:t>
            </w:r>
            <w:proofErr w:type="spellStart"/>
            <w:r w:rsidRPr="0029683B">
              <w:rPr>
                <w:rFonts w:asciiTheme="minorHAnsi" w:hAnsiTheme="minorHAnsi"/>
              </w:rPr>
              <w:t>Denazis</w:t>
            </w:r>
            <w:proofErr w:type="spellEnd"/>
          </w:p>
        </w:tc>
        <w:tc>
          <w:tcPr>
            <w:tcW w:w="1616" w:type="dxa"/>
            <w:vAlign w:val="center"/>
          </w:tcPr>
          <w:p w14:paraId="60827EBC" w14:textId="77777777" w:rsidR="0029683B" w:rsidRPr="00AE7947" w:rsidRDefault="00B7578E" w:rsidP="00E86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 </w:t>
            </w:r>
            <w:proofErr w:type="spellStart"/>
            <w:r w:rsidRPr="00B7578E">
              <w:rPr>
                <w:rFonts w:asciiTheme="minorHAnsi" w:hAnsiTheme="minorHAnsi"/>
              </w:rPr>
              <w:t>Patras</w:t>
            </w:r>
            <w:proofErr w:type="spellEnd"/>
          </w:p>
        </w:tc>
        <w:tc>
          <w:tcPr>
            <w:tcW w:w="1375" w:type="dxa"/>
            <w:vAlign w:val="center"/>
          </w:tcPr>
          <w:p w14:paraId="0944DB80" w14:textId="77777777" w:rsidR="0029683B" w:rsidRPr="00AE7947" w:rsidRDefault="0029683B" w:rsidP="00AE7947">
            <w:pPr>
              <w:jc w:val="center"/>
              <w:rPr>
                <w:rFonts w:asciiTheme="minorHAnsi" w:hAnsiTheme="minorHAnsi"/>
              </w:rPr>
            </w:pPr>
          </w:p>
        </w:tc>
      </w:tr>
      <w:tr w:rsidR="0029683B" w14:paraId="7B344753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330E76F1" w14:textId="77777777" w:rsidR="0029683B" w:rsidRPr="0029683B" w:rsidRDefault="0029683B" w:rsidP="001106EE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9683B">
              <w:rPr>
                <w:rFonts w:asciiTheme="minorHAnsi" w:hAnsiTheme="minorHAnsi"/>
              </w:rPr>
              <w:t xml:space="preserve">Integrated </w:t>
            </w:r>
            <w:proofErr w:type="spellStart"/>
            <w:r w:rsidRPr="0029683B">
              <w:rPr>
                <w:rFonts w:asciiTheme="minorHAnsi" w:hAnsiTheme="minorHAnsi"/>
              </w:rPr>
              <w:t>Fiber</w:t>
            </w:r>
            <w:proofErr w:type="spellEnd"/>
            <w:r w:rsidRPr="0029683B">
              <w:rPr>
                <w:rFonts w:asciiTheme="minorHAnsi" w:hAnsiTheme="minorHAnsi"/>
              </w:rPr>
              <w:t xml:space="preserve"> &amp; Wireless Technologies</w:t>
            </w:r>
          </w:p>
        </w:tc>
        <w:tc>
          <w:tcPr>
            <w:tcW w:w="2830" w:type="dxa"/>
            <w:vAlign w:val="center"/>
          </w:tcPr>
          <w:p w14:paraId="4CF5C9DA" w14:textId="77777777" w:rsidR="0029683B" w:rsidRPr="0029683B" w:rsidRDefault="0029683B" w:rsidP="001106EE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9683B">
              <w:rPr>
                <w:rFonts w:asciiTheme="minorHAnsi" w:hAnsiTheme="minorHAnsi"/>
              </w:rPr>
              <w:t>Steve Weinstein</w:t>
            </w:r>
          </w:p>
        </w:tc>
        <w:tc>
          <w:tcPr>
            <w:tcW w:w="1616" w:type="dxa"/>
            <w:vAlign w:val="center"/>
          </w:tcPr>
          <w:p w14:paraId="0C4D82EB" w14:textId="77777777" w:rsidR="0029683B" w:rsidRPr="00AE7947" w:rsidRDefault="00950E22" w:rsidP="00E86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CTTC</w:t>
            </w:r>
          </w:p>
        </w:tc>
        <w:tc>
          <w:tcPr>
            <w:tcW w:w="1375" w:type="dxa"/>
            <w:vAlign w:val="center"/>
          </w:tcPr>
          <w:p w14:paraId="14A4393B" w14:textId="77777777" w:rsidR="0029683B" w:rsidRPr="00AE7947" w:rsidRDefault="00950E22" w:rsidP="00AE794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29683B" w14:paraId="67E06BBA" w14:textId="77777777" w:rsidTr="00B7578E">
        <w:trPr>
          <w:cantSplit/>
          <w:jc w:val="center"/>
        </w:trPr>
        <w:tc>
          <w:tcPr>
            <w:tcW w:w="3755" w:type="dxa"/>
            <w:vAlign w:val="center"/>
          </w:tcPr>
          <w:p w14:paraId="1FA13284" w14:textId="77777777" w:rsidR="0029683B" w:rsidRPr="0029683B" w:rsidRDefault="0029683B" w:rsidP="001106EE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9683B">
              <w:rPr>
                <w:rFonts w:asciiTheme="minorHAnsi" w:hAnsiTheme="minorHAnsi"/>
              </w:rPr>
              <w:t>Green Communications and Computing</w:t>
            </w:r>
          </w:p>
        </w:tc>
        <w:tc>
          <w:tcPr>
            <w:tcW w:w="2830" w:type="dxa"/>
            <w:vAlign w:val="center"/>
          </w:tcPr>
          <w:p w14:paraId="061BB312" w14:textId="77777777" w:rsidR="0029683B" w:rsidRPr="0029683B" w:rsidRDefault="0029683B" w:rsidP="001106EE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9683B">
              <w:rPr>
                <w:rFonts w:asciiTheme="minorHAnsi" w:hAnsiTheme="minorHAnsi"/>
              </w:rPr>
              <w:t>Jinsong</w:t>
            </w:r>
            <w:proofErr w:type="spellEnd"/>
            <w:r w:rsidRPr="0029683B">
              <w:rPr>
                <w:rFonts w:asciiTheme="minorHAnsi" w:hAnsiTheme="minorHAnsi"/>
              </w:rPr>
              <w:t xml:space="preserve"> Wu</w:t>
            </w:r>
          </w:p>
        </w:tc>
        <w:tc>
          <w:tcPr>
            <w:tcW w:w="1616" w:type="dxa"/>
            <w:vAlign w:val="center"/>
          </w:tcPr>
          <w:p w14:paraId="6FB16718" w14:textId="77777777" w:rsidR="0029683B" w:rsidRPr="00AE7947" w:rsidRDefault="00B7578E" w:rsidP="00E86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Alcatel-Lucent</w:t>
            </w:r>
          </w:p>
        </w:tc>
        <w:tc>
          <w:tcPr>
            <w:tcW w:w="1375" w:type="dxa"/>
            <w:vAlign w:val="center"/>
          </w:tcPr>
          <w:p w14:paraId="03CCEE59" w14:textId="77777777" w:rsidR="0029683B" w:rsidRPr="00AE7947" w:rsidRDefault="0029683B" w:rsidP="00AE7947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7919C88" w14:textId="77777777" w:rsidR="00AE7947" w:rsidRDefault="00AE7947" w:rsidP="00AE7947">
      <w:pPr>
        <w:jc w:val="center"/>
        <w:rPr>
          <w:rFonts w:asciiTheme="minorHAnsi" w:hAnsiTheme="minorHAnsi"/>
        </w:rPr>
      </w:pPr>
    </w:p>
    <w:p w14:paraId="182EDEB5" w14:textId="77777777" w:rsidR="003E47F4" w:rsidRPr="003E47F4" w:rsidRDefault="003E47F4" w:rsidP="003E47F4">
      <w:pPr>
        <w:numPr>
          <w:ilvl w:val="0"/>
          <w:numId w:val="7"/>
        </w:numPr>
        <w:ind w:left="360"/>
        <w:rPr>
          <w:rFonts w:asciiTheme="minorHAnsi" w:eastAsia="Times New Roman" w:hAnsiTheme="minorHAnsi" w:cs="Arial"/>
        </w:rPr>
      </w:pPr>
      <w:r w:rsidRPr="003E47F4">
        <w:rPr>
          <w:rFonts w:asciiTheme="minorHAnsi" w:eastAsia="Times New Roman" w:hAnsiTheme="minorHAnsi" w:cs="Arial"/>
          <w:b/>
        </w:rPr>
        <w:t>Announcements</w:t>
      </w:r>
    </w:p>
    <w:p w14:paraId="59227C4D" w14:textId="77777777" w:rsidR="003E47F4" w:rsidRPr="003E47F4" w:rsidRDefault="003E47F4" w:rsidP="003E47F4">
      <w:pPr>
        <w:numPr>
          <w:ilvl w:val="0"/>
          <w:numId w:val="9"/>
        </w:numPr>
        <w:rPr>
          <w:rFonts w:asciiTheme="minorHAnsi" w:eastAsia="Times New Roman" w:hAnsiTheme="minorHAnsi" w:cs="Arial"/>
        </w:rPr>
      </w:pPr>
      <w:r w:rsidRPr="003E47F4">
        <w:rPr>
          <w:rFonts w:asciiTheme="minorHAnsi" w:eastAsia="Times New Roman" w:hAnsiTheme="minorHAnsi" w:cs="Arial"/>
        </w:rPr>
        <w:t>Minutes from December 7, 2011 Meeting approved (</w:t>
      </w:r>
      <w:r w:rsidRPr="003E47F4">
        <w:rPr>
          <w:rFonts w:asciiTheme="minorHAnsi" w:eastAsia="Times New Roman" w:hAnsiTheme="minorHAnsi" w:cs="Arial"/>
          <w:i/>
        </w:rPr>
        <w:t>20111207ComSocSB-Minutes_Draft_0.5.doc</w:t>
      </w:r>
      <w:r w:rsidRPr="003E47F4">
        <w:rPr>
          <w:rFonts w:asciiTheme="minorHAnsi" w:eastAsia="Times New Roman" w:hAnsiTheme="minorHAnsi" w:cs="Arial"/>
        </w:rPr>
        <w:t>)</w:t>
      </w:r>
    </w:p>
    <w:p w14:paraId="1B0778CE" w14:textId="77777777" w:rsidR="00A62826" w:rsidRPr="00A62826" w:rsidRDefault="00560D5E" w:rsidP="00A62826">
      <w:pPr>
        <w:ind w:left="720"/>
        <w:rPr>
          <w:rFonts w:asciiTheme="minorHAnsi" w:eastAsia="Times New Roman" w:hAnsiTheme="minorHAnsi" w:cs="Arial"/>
        </w:rPr>
      </w:pPr>
      <w:r w:rsidRPr="00560D5E">
        <w:rPr>
          <w:rFonts w:asciiTheme="minorHAnsi" w:eastAsia="Times New Roman" w:hAnsiTheme="minorHAnsi" w:cs="Arial"/>
          <w:b/>
          <w:u w:val="single"/>
        </w:rPr>
        <w:t>Note</w:t>
      </w:r>
      <w:r>
        <w:rPr>
          <w:rFonts w:asciiTheme="minorHAnsi" w:eastAsia="Times New Roman" w:hAnsiTheme="minorHAnsi" w:cs="Arial"/>
        </w:rPr>
        <w:t xml:space="preserve">: </w:t>
      </w:r>
      <w:proofErr w:type="spellStart"/>
      <w:r w:rsidR="00A62826">
        <w:rPr>
          <w:rFonts w:asciiTheme="minorHAnsi" w:eastAsia="Times New Roman" w:hAnsiTheme="minorHAnsi" w:cs="Arial"/>
        </w:rPr>
        <w:t>NesCom</w:t>
      </w:r>
      <w:proofErr w:type="spellEnd"/>
      <w:r w:rsidR="00A62826">
        <w:rPr>
          <w:rFonts w:asciiTheme="minorHAnsi" w:eastAsia="Times New Roman" w:hAnsiTheme="minorHAnsi" w:cs="Arial"/>
        </w:rPr>
        <w:t xml:space="preserve"> approved the following new PARs </w:t>
      </w:r>
      <w:r w:rsidR="00A62826" w:rsidRPr="00A62826">
        <w:rPr>
          <w:rFonts w:asciiTheme="minorHAnsi" w:eastAsia="Times New Roman" w:hAnsiTheme="minorHAnsi" w:cs="Arial"/>
        </w:rPr>
        <w:t>until December 2015</w:t>
      </w:r>
      <w:r w:rsidR="00A62826">
        <w:rPr>
          <w:rFonts w:asciiTheme="minorHAnsi" w:eastAsia="Times New Roman" w:hAnsiTheme="minorHAnsi" w:cs="Arial"/>
        </w:rPr>
        <w:t>:</w:t>
      </w:r>
    </w:p>
    <w:p w14:paraId="08B240B8" w14:textId="77777777" w:rsidR="00A62826" w:rsidRPr="00A62826" w:rsidRDefault="00A62826" w:rsidP="00A62826">
      <w:pPr>
        <w:ind w:left="720"/>
        <w:rPr>
          <w:rFonts w:asciiTheme="minorHAnsi" w:eastAsia="Times New Roman" w:hAnsiTheme="minorHAnsi" w:cs="Arial"/>
        </w:rPr>
      </w:pPr>
      <w:r w:rsidRPr="00A62826">
        <w:rPr>
          <w:rFonts w:asciiTheme="minorHAnsi" w:eastAsia="Times New Roman" w:hAnsiTheme="minorHAnsi" w:cs="Arial"/>
          <w:b/>
        </w:rPr>
        <w:t>P1903.1</w:t>
      </w:r>
      <w:r>
        <w:rPr>
          <w:rFonts w:asciiTheme="minorHAnsi" w:eastAsia="Times New Roman" w:hAnsiTheme="minorHAnsi" w:cs="Arial"/>
        </w:rPr>
        <w:t xml:space="preserve"> </w:t>
      </w:r>
      <w:r w:rsidRPr="00A62826">
        <w:rPr>
          <w:rFonts w:asciiTheme="minorHAnsi" w:eastAsia="Times New Roman" w:hAnsiTheme="minorHAnsi" w:cs="Arial"/>
        </w:rPr>
        <w:t>Standard for Content Delivery Protocols of Next Generation Service Overlay</w:t>
      </w:r>
    </w:p>
    <w:p w14:paraId="39698A11" w14:textId="77777777" w:rsidR="00A62826" w:rsidRPr="00A62826" w:rsidRDefault="00A62826" w:rsidP="00A62826">
      <w:pPr>
        <w:ind w:left="720"/>
        <w:rPr>
          <w:rFonts w:asciiTheme="minorHAnsi" w:eastAsia="Times New Roman" w:hAnsiTheme="minorHAnsi" w:cs="Arial"/>
        </w:rPr>
      </w:pPr>
      <w:r w:rsidRPr="00A62826">
        <w:rPr>
          <w:rFonts w:asciiTheme="minorHAnsi" w:eastAsia="Times New Roman" w:hAnsiTheme="minorHAnsi" w:cs="Arial"/>
        </w:rPr>
        <w:t>Network (NGSON)</w:t>
      </w:r>
    </w:p>
    <w:p w14:paraId="20E282FF" w14:textId="77777777" w:rsidR="00A62826" w:rsidRPr="00A62826" w:rsidRDefault="00A62826" w:rsidP="00A62826">
      <w:pPr>
        <w:ind w:left="720"/>
        <w:rPr>
          <w:rFonts w:asciiTheme="minorHAnsi" w:eastAsia="Times New Roman" w:hAnsiTheme="minorHAnsi" w:cs="Arial"/>
        </w:rPr>
      </w:pPr>
      <w:r w:rsidRPr="00A62826">
        <w:rPr>
          <w:rFonts w:asciiTheme="minorHAnsi" w:eastAsia="Times New Roman" w:hAnsiTheme="minorHAnsi" w:cs="Arial"/>
          <w:b/>
        </w:rPr>
        <w:lastRenderedPageBreak/>
        <w:t>P1903.2</w:t>
      </w:r>
      <w:r>
        <w:rPr>
          <w:rFonts w:asciiTheme="minorHAnsi" w:eastAsia="Times New Roman" w:hAnsiTheme="minorHAnsi" w:cs="Arial"/>
        </w:rPr>
        <w:t xml:space="preserve"> </w:t>
      </w:r>
      <w:r w:rsidRPr="00A62826">
        <w:rPr>
          <w:rFonts w:asciiTheme="minorHAnsi" w:eastAsia="Times New Roman" w:hAnsiTheme="minorHAnsi" w:cs="Arial"/>
        </w:rPr>
        <w:t>Standard for Service Composition Protocols of NG</w:t>
      </w:r>
      <w:r w:rsidR="00C849F2">
        <w:rPr>
          <w:rFonts w:asciiTheme="minorHAnsi" w:eastAsia="Times New Roman" w:hAnsiTheme="minorHAnsi" w:cs="Arial"/>
        </w:rPr>
        <w:t>SON</w:t>
      </w:r>
    </w:p>
    <w:p w14:paraId="2CC83BCB" w14:textId="77777777" w:rsidR="00A62826" w:rsidRPr="00A62826" w:rsidRDefault="00A62826" w:rsidP="00C849F2">
      <w:pPr>
        <w:ind w:left="720"/>
        <w:rPr>
          <w:rFonts w:asciiTheme="minorHAnsi" w:eastAsia="Times New Roman" w:hAnsiTheme="minorHAnsi" w:cs="Arial"/>
        </w:rPr>
      </w:pPr>
      <w:r w:rsidRPr="00A62826">
        <w:rPr>
          <w:rFonts w:asciiTheme="minorHAnsi" w:eastAsia="Times New Roman" w:hAnsiTheme="minorHAnsi" w:cs="Arial"/>
          <w:b/>
        </w:rPr>
        <w:t>P1903.3</w:t>
      </w:r>
      <w:r>
        <w:rPr>
          <w:rFonts w:asciiTheme="minorHAnsi" w:eastAsia="Times New Roman" w:hAnsiTheme="minorHAnsi" w:cs="Arial"/>
        </w:rPr>
        <w:t xml:space="preserve"> </w:t>
      </w:r>
      <w:r w:rsidRPr="00A62826">
        <w:rPr>
          <w:rFonts w:asciiTheme="minorHAnsi" w:eastAsia="Times New Roman" w:hAnsiTheme="minorHAnsi" w:cs="Arial"/>
        </w:rPr>
        <w:t>Standard for Self-Organizing Mana</w:t>
      </w:r>
      <w:r w:rsidR="00C849F2">
        <w:rPr>
          <w:rFonts w:asciiTheme="minorHAnsi" w:eastAsia="Times New Roman" w:hAnsiTheme="minorHAnsi" w:cs="Arial"/>
        </w:rPr>
        <w:t>gement Protocols of NGSON</w:t>
      </w:r>
    </w:p>
    <w:p w14:paraId="18AA9558" w14:textId="77777777" w:rsidR="00A62826" w:rsidRPr="00A62826" w:rsidRDefault="00A62826" w:rsidP="00A62826">
      <w:pPr>
        <w:ind w:left="720"/>
        <w:rPr>
          <w:rFonts w:asciiTheme="minorHAnsi" w:eastAsia="Times New Roman" w:hAnsiTheme="minorHAnsi" w:cs="Arial"/>
        </w:rPr>
      </w:pPr>
      <w:r w:rsidRPr="00A62826">
        <w:rPr>
          <w:rFonts w:asciiTheme="minorHAnsi" w:eastAsia="Times New Roman" w:hAnsiTheme="minorHAnsi" w:cs="Arial"/>
          <w:b/>
        </w:rPr>
        <w:t>P1908.1</w:t>
      </w:r>
      <w:r>
        <w:rPr>
          <w:rFonts w:asciiTheme="minorHAnsi" w:eastAsia="Times New Roman" w:hAnsiTheme="minorHAnsi" w:cs="Arial"/>
        </w:rPr>
        <w:t xml:space="preserve"> </w:t>
      </w:r>
      <w:r w:rsidRPr="00A62826">
        <w:rPr>
          <w:rFonts w:asciiTheme="minorHAnsi" w:eastAsia="Times New Roman" w:hAnsiTheme="minorHAnsi" w:cs="Arial"/>
        </w:rPr>
        <w:t>Virtual Keyboard Standard for Indic Languages</w:t>
      </w:r>
    </w:p>
    <w:p w14:paraId="63300617" w14:textId="77777777" w:rsidR="00A62826" w:rsidRPr="00A62826" w:rsidRDefault="00A62826" w:rsidP="00A62826">
      <w:pPr>
        <w:ind w:left="720"/>
        <w:rPr>
          <w:rFonts w:asciiTheme="minorHAnsi" w:eastAsia="Times New Roman" w:hAnsiTheme="minorHAnsi" w:cs="Arial"/>
        </w:rPr>
      </w:pPr>
      <w:r w:rsidRPr="00A62826">
        <w:rPr>
          <w:rFonts w:asciiTheme="minorHAnsi" w:eastAsia="Times New Roman" w:hAnsiTheme="minorHAnsi" w:cs="Arial"/>
          <w:b/>
        </w:rPr>
        <w:t>P1909.1</w:t>
      </w:r>
      <w:r>
        <w:rPr>
          <w:rFonts w:asciiTheme="minorHAnsi" w:eastAsia="Times New Roman" w:hAnsiTheme="minorHAnsi" w:cs="Arial"/>
        </w:rPr>
        <w:t xml:space="preserve"> </w:t>
      </w:r>
      <w:r w:rsidRPr="00A62826">
        <w:rPr>
          <w:rFonts w:asciiTheme="minorHAnsi" w:eastAsia="Times New Roman" w:hAnsiTheme="minorHAnsi" w:cs="Arial"/>
        </w:rPr>
        <w:t xml:space="preserve">Recommended Practice for Smart Grid Communication Equipment </w:t>
      </w:r>
      <w:r>
        <w:rPr>
          <w:rFonts w:asciiTheme="minorHAnsi" w:eastAsia="Times New Roman" w:hAnsiTheme="minorHAnsi" w:cs="Arial"/>
        </w:rPr>
        <w:t xml:space="preserve">– </w:t>
      </w:r>
      <w:r w:rsidRPr="00A62826">
        <w:rPr>
          <w:rFonts w:asciiTheme="minorHAnsi" w:eastAsia="Times New Roman" w:hAnsiTheme="minorHAnsi" w:cs="Arial"/>
        </w:rPr>
        <w:t>Test</w:t>
      </w:r>
      <w:r>
        <w:rPr>
          <w:rFonts w:asciiTheme="minorHAnsi" w:eastAsia="Times New Roman" w:hAnsiTheme="minorHAnsi" w:cs="Arial"/>
        </w:rPr>
        <w:t xml:space="preserve"> </w:t>
      </w:r>
      <w:r w:rsidRPr="00A62826">
        <w:rPr>
          <w:rFonts w:asciiTheme="minorHAnsi" w:eastAsia="Times New Roman" w:hAnsiTheme="minorHAnsi" w:cs="Arial"/>
        </w:rPr>
        <w:t>methods and installation requirements</w:t>
      </w:r>
    </w:p>
    <w:p w14:paraId="4466983E" w14:textId="77777777" w:rsidR="00560D5E" w:rsidRPr="003E47F4" w:rsidRDefault="00560D5E" w:rsidP="003E47F4">
      <w:pPr>
        <w:ind w:left="360"/>
        <w:rPr>
          <w:rFonts w:asciiTheme="minorHAnsi" w:eastAsia="Times New Roman" w:hAnsiTheme="minorHAnsi" w:cs="Arial"/>
        </w:rPr>
      </w:pPr>
    </w:p>
    <w:p w14:paraId="2EEB4DFA" w14:textId="77777777" w:rsidR="003E47F4" w:rsidRPr="003E47F4" w:rsidRDefault="003E47F4" w:rsidP="003E47F4">
      <w:pPr>
        <w:numPr>
          <w:ilvl w:val="0"/>
          <w:numId w:val="9"/>
        </w:numPr>
        <w:rPr>
          <w:rFonts w:asciiTheme="minorHAnsi" w:eastAsia="Times New Roman" w:hAnsiTheme="minorHAnsi" w:cs="Arial"/>
        </w:rPr>
      </w:pPr>
      <w:r w:rsidRPr="003E47F4">
        <w:rPr>
          <w:rFonts w:asciiTheme="minorHAnsi" w:eastAsia="Times New Roman" w:hAnsiTheme="minorHAnsi" w:cs="Arial"/>
        </w:rPr>
        <w:t>The CSSB – TC Relationship – Frequently Asked Questions (FAQ) v0.9 (</w:t>
      </w:r>
      <w:r w:rsidRPr="003E47F4">
        <w:rPr>
          <w:rFonts w:asciiTheme="minorHAnsi" w:eastAsia="Times New Roman" w:hAnsiTheme="minorHAnsi" w:cs="Arial"/>
          <w:i/>
        </w:rPr>
        <w:t>20111223FAQ_CSSB_TC_Relationship_v0.9.doc</w:t>
      </w:r>
      <w:r w:rsidRPr="003E47F4">
        <w:rPr>
          <w:rFonts w:asciiTheme="minorHAnsi" w:eastAsia="Times New Roman" w:hAnsiTheme="minorHAnsi" w:cs="Arial"/>
        </w:rPr>
        <w:t>)</w:t>
      </w:r>
    </w:p>
    <w:p w14:paraId="141B464A" w14:textId="77777777" w:rsidR="009D3775" w:rsidRPr="001D581D" w:rsidRDefault="009D3775" w:rsidP="009D3775">
      <w:pPr>
        <w:ind w:left="720"/>
        <w:rPr>
          <w:rFonts w:asciiTheme="minorHAnsi" w:hAnsiTheme="minorHAnsi"/>
        </w:rPr>
      </w:pPr>
      <w:r w:rsidRPr="009D3775">
        <w:rPr>
          <w:rFonts w:asciiTheme="minorHAnsi" w:hAnsiTheme="minorHAnsi"/>
          <w:b/>
          <w:u w:val="single"/>
        </w:rPr>
        <w:t>Note</w:t>
      </w:r>
      <w:r w:rsidRPr="009D3775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Rob </w:t>
      </w:r>
      <w:r w:rsidR="002258BD">
        <w:rPr>
          <w:rFonts w:asciiTheme="minorHAnsi" w:hAnsiTheme="minorHAnsi"/>
        </w:rPr>
        <w:t>will share</w:t>
      </w:r>
      <w:r>
        <w:rPr>
          <w:rFonts w:asciiTheme="minorHAnsi" w:hAnsiTheme="minorHAnsi"/>
        </w:rPr>
        <w:t xml:space="preserve"> his </w:t>
      </w:r>
      <w:r w:rsidRPr="001D581D">
        <w:rPr>
          <w:rFonts w:asciiTheme="minorHAnsi" w:hAnsiTheme="minorHAnsi"/>
        </w:rPr>
        <w:t xml:space="preserve">latest </w:t>
      </w:r>
      <w:r>
        <w:rPr>
          <w:rFonts w:asciiTheme="minorHAnsi" w:hAnsiTheme="minorHAnsi"/>
        </w:rPr>
        <w:t>version</w:t>
      </w:r>
      <w:r w:rsidRPr="001D581D">
        <w:rPr>
          <w:rFonts w:asciiTheme="minorHAnsi" w:hAnsiTheme="minorHAnsi"/>
        </w:rPr>
        <w:t>.</w:t>
      </w:r>
    </w:p>
    <w:p w14:paraId="75644FE2" w14:textId="77777777" w:rsidR="003E47F4" w:rsidRPr="003E47F4" w:rsidRDefault="003E47F4" w:rsidP="009D3775">
      <w:pPr>
        <w:ind w:left="720"/>
        <w:rPr>
          <w:rFonts w:asciiTheme="minorHAnsi" w:eastAsia="Times New Roman" w:hAnsiTheme="minorHAnsi" w:cs="Arial"/>
        </w:rPr>
      </w:pPr>
    </w:p>
    <w:p w14:paraId="24598A7D" w14:textId="77777777" w:rsidR="003E47F4" w:rsidRPr="003E47F4" w:rsidRDefault="003E47F4" w:rsidP="003E47F4">
      <w:pPr>
        <w:numPr>
          <w:ilvl w:val="0"/>
          <w:numId w:val="9"/>
        </w:numPr>
        <w:rPr>
          <w:rFonts w:asciiTheme="minorHAnsi" w:eastAsia="Times New Roman" w:hAnsiTheme="minorHAnsi" w:cs="Arial"/>
        </w:rPr>
      </w:pPr>
      <w:r w:rsidRPr="003E47F4">
        <w:rPr>
          <w:rFonts w:asciiTheme="minorHAnsi" w:eastAsia="Times New Roman" w:hAnsiTheme="minorHAnsi" w:cs="Arial"/>
        </w:rPr>
        <w:t xml:space="preserve">IEEE-SA </w:t>
      </w:r>
      <w:hyperlink r:id="rId8" w:history="1">
        <w:r w:rsidRPr="003E47F4">
          <w:rPr>
            <w:rStyle w:val="Hyperlink"/>
            <w:rFonts w:asciiTheme="minorHAnsi" w:eastAsia="Times New Roman" w:hAnsiTheme="minorHAnsi" w:cs="Arial"/>
          </w:rPr>
          <w:t>Awards Program</w:t>
        </w:r>
      </w:hyperlink>
    </w:p>
    <w:p w14:paraId="1A229AC7" w14:textId="77777777" w:rsidR="003E47F4" w:rsidRDefault="00560D5E" w:rsidP="00560D5E">
      <w:pPr>
        <w:ind w:left="720"/>
        <w:rPr>
          <w:rFonts w:asciiTheme="minorHAnsi" w:eastAsia="Times New Roman" w:hAnsiTheme="minorHAnsi" w:cs="Arial"/>
        </w:rPr>
      </w:pPr>
      <w:r w:rsidRPr="00560D5E">
        <w:rPr>
          <w:rFonts w:asciiTheme="minorHAnsi" w:eastAsia="Times New Roman" w:hAnsiTheme="minorHAnsi" w:cs="Arial"/>
          <w:b/>
          <w:u w:val="single"/>
        </w:rPr>
        <w:t>Note</w:t>
      </w:r>
      <w:r>
        <w:rPr>
          <w:rFonts w:asciiTheme="minorHAnsi" w:eastAsia="Times New Roman" w:hAnsiTheme="minorHAnsi" w:cs="Arial"/>
        </w:rPr>
        <w:t>: There are 11 award categories. Annual n</w:t>
      </w:r>
      <w:r w:rsidRPr="00560D5E">
        <w:rPr>
          <w:rFonts w:asciiTheme="minorHAnsi" w:eastAsia="Times New Roman" w:hAnsiTheme="minorHAnsi" w:cs="Arial"/>
        </w:rPr>
        <w:t xml:space="preserve">omination </w:t>
      </w:r>
      <w:r>
        <w:rPr>
          <w:rFonts w:asciiTheme="minorHAnsi" w:eastAsia="Times New Roman" w:hAnsiTheme="minorHAnsi" w:cs="Arial"/>
        </w:rPr>
        <w:t xml:space="preserve">deadline is </w:t>
      </w:r>
      <w:r w:rsidRPr="00560D5E">
        <w:rPr>
          <w:rFonts w:asciiTheme="minorHAnsi" w:eastAsia="Times New Roman" w:hAnsiTheme="minorHAnsi" w:cs="Arial"/>
        </w:rPr>
        <w:t>August</w:t>
      </w:r>
      <w:r>
        <w:rPr>
          <w:rFonts w:asciiTheme="minorHAnsi" w:eastAsia="Times New Roman" w:hAnsiTheme="minorHAnsi" w:cs="Arial"/>
        </w:rPr>
        <w:t xml:space="preserve"> 31.</w:t>
      </w:r>
    </w:p>
    <w:p w14:paraId="3C989511" w14:textId="77777777" w:rsidR="00560D5E" w:rsidRPr="003E47F4" w:rsidRDefault="00560D5E" w:rsidP="00560D5E">
      <w:pPr>
        <w:ind w:left="720"/>
        <w:rPr>
          <w:rFonts w:asciiTheme="minorHAnsi" w:eastAsia="Times New Roman" w:hAnsiTheme="minorHAnsi" w:cs="Arial"/>
        </w:rPr>
      </w:pPr>
    </w:p>
    <w:p w14:paraId="449B7FAC" w14:textId="77777777" w:rsidR="003E47F4" w:rsidRPr="003E47F4" w:rsidRDefault="003E47F4" w:rsidP="003E47F4">
      <w:pPr>
        <w:numPr>
          <w:ilvl w:val="0"/>
          <w:numId w:val="9"/>
        </w:numPr>
        <w:rPr>
          <w:rFonts w:asciiTheme="minorHAnsi" w:eastAsia="Times New Roman" w:hAnsiTheme="minorHAnsi" w:cs="Arial"/>
        </w:rPr>
      </w:pPr>
      <w:r w:rsidRPr="003E47F4">
        <w:rPr>
          <w:rFonts w:asciiTheme="minorHAnsi" w:eastAsia="Times New Roman" w:hAnsiTheme="minorHAnsi" w:cs="Arial"/>
        </w:rPr>
        <w:t>Press Releases in January 2012:</w:t>
      </w:r>
    </w:p>
    <w:p w14:paraId="1C7DC2CD" w14:textId="77777777" w:rsidR="003E47F4" w:rsidRPr="003E47F4" w:rsidRDefault="006511EE" w:rsidP="003E47F4">
      <w:pPr>
        <w:numPr>
          <w:ilvl w:val="1"/>
          <w:numId w:val="9"/>
        </w:numPr>
        <w:ind w:left="1080"/>
        <w:rPr>
          <w:rFonts w:asciiTheme="minorHAnsi" w:eastAsia="Times New Roman" w:hAnsiTheme="minorHAnsi" w:cs="Arial"/>
        </w:rPr>
      </w:pPr>
      <w:hyperlink r:id="rId9" w:history="1">
        <w:r w:rsidR="003E47F4" w:rsidRPr="003E47F4">
          <w:rPr>
            <w:rStyle w:val="Hyperlink"/>
            <w:rFonts w:asciiTheme="minorHAnsi" w:eastAsia="Times New Roman" w:hAnsiTheme="minorHAnsi" w:cs="Arial"/>
          </w:rPr>
          <w:t>IEEE P1901.2™ Standard for Low-Frequency, Narrowband Power Line Communications Enters Letter Balloting</w:t>
        </w:r>
      </w:hyperlink>
      <w:r w:rsidR="003E47F4" w:rsidRPr="003E47F4">
        <w:rPr>
          <w:rFonts w:asciiTheme="minorHAnsi" w:eastAsia="Times New Roman" w:hAnsiTheme="minorHAnsi" w:cs="Arial"/>
        </w:rPr>
        <w:t xml:space="preserve"> – IEEE P1901.2 designed to support Smart Grid applications such as grid to utility meter, electric vehicle to charging station, home area networking and solar-panel communications</w:t>
      </w:r>
    </w:p>
    <w:p w14:paraId="1FA6F9BB" w14:textId="77777777" w:rsidR="003E47F4" w:rsidRPr="003E47F4" w:rsidRDefault="006511EE" w:rsidP="003E47F4">
      <w:pPr>
        <w:numPr>
          <w:ilvl w:val="1"/>
          <w:numId w:val="9"/>
        </w:numPr>
        <w:ind w:left="1080"/>
        <w:rPr>
          <w:rFonts w:asciiTheme="minorHAnsi" w:eastAsia="Times New Roman" w:hAnsiTheme="minorHAnsi" w:cs="Arial"/>
        </w:rPr>
      </w:pPr>
      <w:hyperlink r:id="rId10" w:history="1">
        <w:r w:rsidR="003E47F4" w:rsidRPr="003E47F4">
          <w:rPr>
            <w:rStyle w:val="Hyperlink"/>
            <w:rFonts w:asciiTheme="minorHAnsi" w:eastAsia="Times New Roman" w:hAnsiTheme="minorHAnsi" w:cs="Arial"/>
          </w:rPr>
          <w:t>New IEEE P1908.1™ Working Group to Develop Virtual Keyboard Standard for Indic Languages</w:t>
        </w:r>
      </w:hyperlink>
      <w:r w:rsidR="003E47F4" w:rsidRPr="003E47F4">
        <w:rPr>
          <w:rFonts w:asciiTheme="minorHAnsi" w:eastAsia="Times New Roman" w:hAnsiTheme="minorHAnsi" w:cs="Arial"/>
        </w:rPr>
        <w:t xml:space="preserve"> – IEEE 1908.1 aims to enable use of Indian languages on smart phones and tablet computers through touch screen interface with little or no training </w:t>
      </w:r>
    </w:p>
    <w:p w14:paraId="63C74ACE" w14:textId="77777777" w:rsidR="003E47F4" w:rsidRPr="003E47F4" w:rsidRDefault="006511EE" w:rsidP="003E47F4">
      <w:pPr>
        <w:numPr>
          <w:ilvl w:val="1"/>
          <w:numId w:val="9"/>
        </w:numPr>
        <w:ind w:left="1080"/>
        <w:rPr>
          <w:rFonts w:asciiTheme="minorHAnsi" w:eastAsia="Times New Roman" w:hAnsiTheme="minorHAnsi" w:cs="Arial"/>
        </w:rPr>
      </w:pPr>
      <w:hyperlink r:id="rId11" w:history="1">
        <w:r w:rsidR="003E47F4" w:rsidRPr="003E47F4">
          <w:rPr>
            <w:rStyle w:val="Hyperlink"/>
            <w:rFonts w:asciiTheme="minorHAnsi" w:eastAsia="Times New Roman" w:hAnsiTheme="minorHAnsi" w:cs="Arial"/>
          </w:rPr>
          <w:t>IEEE Conformity Assessment Program (ICAP) to Establish Testing and Certification Program for EPON Equipment</w:t>
        </w:r>
      </w:hyperlink>
      <w:r w:rsidR="003E47F4" w:rsidRPr="003E47F4">
        <w:rPr>
          <w:rFonts w:asciiTheme="minorHAnsi" w:eastAsia="Times New Roman" w:hAnsiTheme="minorHAnsi" w:cs="Arial"/>
        </w:rPr>
        <w:t xml:space="preserve"> – A Collaborative Effort by ICAP, Member Companies and Laboratories from the IEEE P1904.1™ SIEPON Working Group </w:t>
      </w:r>
    </w:p>
    <w:p w14:paraId="6F8DB2CD" w14:textId="77777777" w:rsidR="003E47F4" w:rsidRDefault="00135446" w:rsidP="00135446">
      <w:pPr>
        <w:ind w:left="720"/>
        <w:rPr>
          <w:rFonts w:asciiTheme="minorHAnsi" w:eastAsia="Times New Roman" w:hAnsiTheme="minorHAnsi" w:cs="Arial"/>
        </w:rPr>
      </w:pPr>
      <w:r w:rsidRPr="00135446">
        <w:rPr>
          <w:rFonts w:asciiTheme="minorHAnsi" w:eastAsia="Times New Roman" w:hAnsiTheme="minorHAnsi" w:cs="Arial"/>
          <w:b/>
          <w:u w:val="single"/>
        </w:rPr>
        <w:t>Note</w:t>
      </w:r>
      <w:r w:rsidR="007F15BE">
        <w:rPr>
          <w:rFonts w:asciiTheme="minorHAnsi" w:eastAsia="Times New Roman" w:hAnsiTheme="minorHAnsi" w:cs="Arial"/>
        </w:rPr>
        <w:t>: The current</w:t>
      </w:r>
      <w:r w:rsidR="003718F5">
        <w:rPr>
          <w:rFonts w:asciiTheme="minorHAnsi" w:eastAsia="Times New Roman" w:hAnsiTheme="minorHAnsi" w:cs="Arial"/>
        </w:rPr>
        <w:t xml:space="preserve"> </w:t>
      </w:r>
      <w:r w:rsidR="0076424B">
        <w:rPr>
          <w:rFonts w:asciiTheme="minorHAnsi" w:eastAsia="Times New Roman" w:hAnsiTheme="minorHAnsi" w:cs="Arial"/>
        </w:rPr>
        <w:t xml:space="preserve">CSDB Policies and Procedures or </w:t>
      </w:r>
      <w:r>
        <w:rPr>
          <w:rFonts w:asciiTheme="minorHAnsi" w:eastAsia="Times New Roman" w:hAnsiTheme="minorHAnsi" w:cs="Arial"/>
        </w:rPr>
        <w:t>P&amp;P</w:t>
      </w:r>
      <w:r w:rsidR="00665165">
        <w:rPr>
          <w:rFonts w:asciiTheme="minorHAnsi" w:eastAsia="Times New Roman" w:hAnsiTheme="minorHAnsi" w:cs="Arial"/>
        </w:rPr>
        <w:t xml:space="preserve"> </w:t>
      </w:r>
      <w:r w:rsidR="008976F4">
        <w:rPr>
          <w:rFonts w:asciiTheme="minorHAnsi" w:eastAsia="Times New Roman" w:hAnsiTheme="minorHAnsi" w:cs="Arial"/>
        </w:rPr>
        <w:t xml:space="preserve">(Section </w:t>
      </w:r>
      <w:r w:rsidR="003718F5">
        <w:rPr>
          <w:rFonts w:asciiTheme="minorHAnsi" w:eastAsia="Times New Roman" w:hAnsiTheme="minorHAnsi" w:cs="Arial"/>
        </w:rPr>
        <w:t>8.5</w:t>
      </w:r>
      <w:r w:rsidR="008976F4">
        <w:rPr>
          <w:rFonts w:asciiTheme="minorHAnsi" w:eastAsia="Times New Roman" w:hAnsiTheme="minorHAnsi" w:cs="Arial"/>
        </w:rPr>
        <w:t>)</w:t>
      </w:r>
      <w:r>
        <w:rPr>
          <w:rFonts w:asciiTheme="minorHAnsi" w:eastAsia="Times New Roman" w:hAnsiTheme="minorHAnsi" w:cs="Arial"/>
        </w:rPr>
        <w:t xml:space="preserve"> </w:t>
      </w:r>
      <w:r w:rsidR="003718F5">
        <w:rPr>
          <w:rFonts w:asciiTheme="minorHAnsi" w:eastAsia="Times New Roman" w:hAnsiTheme="minorHAnsi" w:cs="Arial"/>
        </w:rPr>
        <w:t xml:space="preserve">and SASB Operations Manual </w:t>
      </w:r>
      <w:r w:rsidR="008976F4">
        <w:rPr>
          <w:rFonts w:asciiTheme="minorHAnsi" w:eastAsia="Times New Roman" w:hAnsiTheme="minorHAnsi" w:cs="Arial"/>
        </w:rPr>
        <w:t xml:space="preserve">(Section </w:t>
      </w:r>
      <w:r w:rsidR="00665165">
        <w:rPr>
          <w:rFonts w:asciiTheme="minorHAnsi" w:eastAsia="Times New Roman" w:hAnsiTheme="minorHAnsi" w:cs="Arial"/>
        </w:rPr>
        <w:t>5.1.4</w:t>
      </w:r>
      <w:r w:rsidR="008976F4">
        <w:rPr>
          <w:rFonts w:asciiTheme="minorHAnsi" w:eastAsia="Times New Roman" w:hAnsiTheme="minorHAnsi" w:cs="Arial"/>
        </w:rPr>
        <w:t>)</w:t>
      </w:r>
      <w:r w:rsidR="00665165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>do</w:t>
      </w:r>
      <w:r w:rsidR="003718F5">
        <w:rPr>
          <w:rFonts w:asciiTheme="minorHAnsi" w:eastAsia="Times New Roman" w:hAnsiTheme="minorHAnsi" w:cs="Arial"/>
        </w:rPr>
        <w:t xml:space="preserve"> not</w:t>
      </w:r>
      <w:r>
        <w:rPr>
          <w:rFonts w:asciiTheme="minorHAnsi" w:eastAsia="Times New Roman" w:hAnsiTheme="minorHAnsi" w:cs="Arial"/>
        </w:rPr>
        <w:t xml:space="preserve"> specify </w:t>
      </w:r>
      <w:r w:rsidR="003718F5">
        <w:rPr>
          <w:rFonts w:asciiTheme="minorHAnsi" w:eastAsia="Times New Roman" w:hAnsiTheme="minorHAnsi" w:cs="Arial"/>
        </w:rPr>
        <w:t xml:space="preserve">publicity </w:t>
      </w:r>
      <w:r>
        <w:rPr>
          <w:rFonts w:asciiTheme="minorHAnsi" w:eastAsia="Times New Roman" w:hAnsiTheme="minorHAnsi" w:cs="Arial"/>
        </w:rPr>
        <w:t xml:space="preserve">approval </w:t>
      </w:r>
      <w:r w:rsidR="003718F5">
        <w:rPr>
          <w:rFonts w:asciiTheme="minorHAnsi" w:eastAsia="Times New Roman" w:hAnsiTheme="minorHAnsi" w:cs="Arial"/>
        </w:rPr>
        <w:t>process</w:t>
      </w:r>
      <w:r w:rsidR="00665165">
        <w:rPr>
          <w:rFonts w:asciiTheme="minorHAnsi" w:eastAsia="Times New Roman" w:hAnsiTheme="minorHAnsi" w:cs="Arial"/>
        </w:rPr>
        <w:t>es</w:t>
      </w:r>
      <w:r w:rsidR="003718F5">
        <w:rPr>
          <w:rFonts w:asciiTheme="minorHAnsi" w:eastAsia="Times New Roman" w:hAnsiTheme="minorHAnsi" w:cs="Arial"/>
        </w:rPr>
        <w:t xml:space="preserve">. </w:t>
      </w:r>
      <w:r w:rsidR="00665165">
        <w:rPr>
          <w:rFonts w:asciiTheme="minorHAnsi" w:eastAsia="Times New Roman" w:hAnsiTheme="minorHAnsi" w:cs="Arial"/>
        </w:rPr>
        <w:t xml:space="preserve">The </w:t>
      </w:r>
      <w:r w:rsidR="000F5784">
        <w:rPr>
          <w:rFonts w:asciiTheme="minorHAnsi" w:eastAsia="Times New Roman" w:hAnsiTheme="minorHAnsi" w:cs="Arial"/>
        </w:rPr>
        <w:t xml:space="preserve">publicity approval matrix and </w:t>
      </w:r>
      <w:r w:rsidR="0076424B">
        <w:rPr>
          <w:rFonts w:asciiTheme="minorHAnsi" w:eastAsia="Times New Roman" w:hAnsiTheme="minorHAnsi" w:cs="Arial"/>
        </w:rPr>
        <w:t>new</w:t>
      </w:r>
      <w:r w:rsidR="000F5784">
        <w:rPr>
          <w:rFonts w:asciiTheme="minorHAnsi" w:eastAsia="Times New Roman" w:hAnsiTheme="minorHAnsi" w:cs="Arial"/>
        </w:rPr>
        <w:t xml:space="preserve"> P&amp;P are work items in progress.</w:t>
      </w:r>
    </w:p>
    <w:p w14:paraId="2A1146E1" w14:textId="77777777" w:rsidR="00135446" w:rsidRPr="003E47F4" w:rsidRDefault="00135446" w:rsidP="003E47F4">
      <w:pPr>
        <w:ind w:left="360"/>
        <w:rPr>
          <w:rFonts w:asciiTheme="minorHAnsi" w:eastAsia="Times New Roman" w:hAnsiTheme="minorHAnsi" w:cs="Arial"/>
        </w:rPr>
      </w:pPr>
    </w:p>
    <w:p w14:paraId="73D8E87F" w14:textId="77777777" w:rsidR="003E47F4" w:rsidRPr="003E47F4" w:rsidRDefault="003E47F4" w:rsidP="003E47F4">
      <w:pPr>
        <w:numPr>
          <w:ilvl w:val="0"/>
          <w:numId w:val="9"/>
        </w:numPr>
        <w:rPr>
          <w:rFonts w:asciiTheme="minorHAnsi" w:eastAsia="Times New Roman" w:hAnsiTheme="minorHAnsi" w:cs="Arial"/>
        </w:rPr>
      </w:pPr>
      <w:r w:rsidRPr="003E47F4">
        <w:rPr>
          <w:rFonts w:asciiTheme="minorHAnsi" w:eastAsia="Times New Roman" w:hAnsiTheme="minorHAnsi" w:cs="Arial"/>
        </w:rPr>
        <w:t>Webpage update:</w:t>
      </w:r>
    </w:p>
    <w:p w14:paraId="635C4A45" w14:textId="77777777" w:rsidR="003E47F4" w:rsidRPr="003E47F4" w:rsidRDefault="003E47F4" w:rsidP="003E47F4">
      <w:pPr>
        <w:numPr>
          <w:ilvl w:val="1"/>
          <w:numId w:val="9"/>
        </w:numPr>
        <w:ind w:left="1080"/>
        <w:rPr>
          <w:rFonts w:asciiTheme="minorHAnsi" w:eastAsia="Times New Roman" w:hAnsiTheme="minorHAnsi" w:cs="Arial"/>
        </w:rPr>
      </w:pPr>
      <w:r w:rsidRPr="003E47F4">
        <w:rPr>
          <w:rFonts w:asciiTheme="minorHAnsi" w:eastAsia="Times New Roman" w:hAnsiTheme="minorHAnsi" w:cs="Arial"/>
        </w:rPr>
        <w:t xml:space="preserve">SA </w:t>
      </w:r>
      <w:hyperlink r:id="rId12" w:history="1">
        <w:proofErr w:type="spellStart"/>
        <w:r w:rsidRPr="003E47F4">
          <w:rPr>
            <w:rStyle w:val="Hyperlink"/>
            <w:rFonts w:asciiTheme="minorHAnsi" w:eastAsia="Times New Roman" w:hAnsiTheme="minorHAnsi" w:cs="Arial"/>
          </w:rPr>
          <w:t>eTool</w:t>
        </w:r>
        <w:proofErr w:type="spellEnd"/>
      </w:hyperlink>
      <w:r w:rsidRPr="003E47F4">
        <w:rPr>
          <w:rFonts w:asciiTheme="minorHAnsi" w:eastAsia="Times New Roman" w:hAnsiTheme="minorHAnsi" w:cs="Arial"/>
        </w:rPr>
        <w:t xml:space="preserve"> for </w:t>
      </w:r>
      <w:proofErr w:type="spellStart"/>
      <w:r w:rsidRPr="003E47F4">
        <w:rPr>
          <w:rFonts w:asciiTheme="minorHAnsi" w:eastAsia="Times New Roman" w:hAnsiTheme="minorHAnsi" w:cs="Arial"/>
        </w:rPr>
        <w:t>myProject</w:t>
      </w:r>
      <w:proofErr w:type="spellEnd"/>
      <w:r w:rsidRPr="003E47F4">
        <w:rPr>
          <w:rFonts w:asciiTheme="minorHAnsi" w:eastAsia="Times New Roman" w:hAnsiTheme="minorHAnsi" w:cs="Arial"/>
        </w:rPr>
        <w:t xml:space="preserve"> and </w:t>
      </w:r>
      <w:hyperlink r:id="rId13" w:history="1">
        <w:r w:rsidRPr="003E47F4">
          <w:rPr>
            <w:rStyle w:val="Hyperlink"/>
            <w:rFonts w:asciiTheme="minorHAnsi" w:eastAsia="Times New Roman" w:hAnsiTheme="minorHAnsi" w:cs="Arial"/>
          </w:rPr>
          <w:t>Mentor</w:t>
        </w:r>
      </w:hyperlink>
      <w:r w:rsidRPr="003E47F4">
        <w:rPr>
          <w:rFonts w:asciiTheme="minorHAnsi" w:eastAsia="Times New Roman" w:hAnsiTheme="minorHAnsi" w:cs="Arial"/>
        </w:rPr>
        <w:t xml:space="preserve"> </w:t>
      </w:r>
    </w:p>
    <w:p w14:paraId="669A15E7" w14:textId="77777777" w:rsidR="003E47F4" w:rsidRPr="003E47F4" w:rsidRDefault="003E47F4" w:rsidP="003E47F4">
      <w:pPr>
        <w:numPr>
          <w:ilvl w:val="1"/>
          <w:numId w:val="9"/>
        </w:numPr>
        <w:ind w:left="1080"/>
        <w:rPr>
          <w:rFonts w:asciiTheme="minorHAnsi" w:eastAsia="Times New Roman" w:hAnsiTheme="minorHAnsi" w:cs="Arial"/>
        </w:rPr>
      </w:pPr>
      <w:r w:rsidRPr="003E47F4">
        <w:rPr>
          <w:rFonts w:asciiTheme="minorHAnsi" w:eastAsia="Times New Roman" w:hAnsiTheme="minorHAnsi" w:cs="Arial"/>
        </w:rPr>
        <w:t xml:space="preserve">ComSoc </w:t>
      </w:r>
      <w:hyperlink r:id="rId14" w:history="1">
        <w:proofErr w:type="spellStart"/>
        <w:r w:rsidRPr="003E47F4">
          <w:rPr>
            <w:rStyle w:val="Hyperlink"/>
            <w:rFonts w:asciiTheme="minorHAnsi" w:eastAsia="Times New Roman" w:hAnsiTheme="minorHAnsi" w:cs="Arial"/>
          </w:rPr>
          <w:t>Eprise</w:t>
        </w:r>
        <w:proofErr w:type="spellEnd"/>
      </w:hyperlink>
      <w:r w:rsidRPr="003E47F4">
        <w:rPr>
          <w:rFonts w:asciiTheme="minorHAnsi" w:eastAsia="Times New Roman" w:hAnsiTheme="minorHAnsi" w:cs="Arial"/>
        </w:rPr>
        <w:t xml:space="preserve"> and </w:t>
      </w:r>
      <w:hyperlink r:id="rId15" w:history="1">
        <w:r w:rsidRPr="003E47F4">
          <w:rPr>
            <w:rStyle w:val="Hyperlink"/>
            <w:rFonts w:asciiTheme="minorHAnsi" w:eastAsia="Times New Roman" w:hAnsiTheme="minorHAnsi" w:cs="Arial"/>
          </w:rPr>
          <w:t>Communities</w:t>
        </w:r>
      </w:hyperlink>
      <w:r w:rsidRPr="003E47F4">
        <w:rPr>
          <w:rFonts w:asciiTheme="minorHAnsi" w:eastAsia="Times New Roman" w:hAnsiTheme="minorHAnsi" w:cs="Arial"/>
        </w:rPr>
        <w:t xml:space="preserve"> </w:t>
      </w:r>
    </w:p>
    <w:p w14:paraId="40471AC8" w14:textId="77777777" w:rsidR="003E47F4" w:rsidRDefault="00135446" w:rsidP="00135446">
      <w:pPr>
        <w:ind w:left="720"/>
        <w:rPr>
          <w:rFonts w:asciiTheme="minorHAnsi" w:eastAsia="Times New Roman" w:hAnsiTheme="minorHAnsi" w:cs="Arial"/>
        </w:rPr>
      </w:pPr>
      <w:r w:rsidRPr="00135446">
        <w:rPr>
          <w:rFonts w:asciiTheme="minorHAnsi" w:eastAsia="Times New Roman" w:hAnsiTheme="minorHAnsi" w:cs="Arial"/>
          <w:b/>
          <w:u w:val="single"/>
        </w:rPr>
        <w:t>Note</w:t>
      </w:r>
      <w:r>
        <w:rPr>
          <w:rFonts w:asciiTheme="minorHAnsi" w:eastAsia="Times New Roman" w:hAnsiTheme="minorHAnsi" w:cs="Arial"/>
        </w:rPr>
        <w:t xml:space="preserve">: All voting members should have access to </w:t>
      </w:r>
      <w:r w:rsidR="006B634D">
        <w:rPr>
          <w:rFonts w:asciiTheme="minorHAnsi" w:eastAsia="Times New Roman" w:hAnsiTheme="minorHAnsi" w:cs="Arial"/>
        </w:rPr>
        <w:t xml:space="preserve">SA </w:t>
      </w:r>
      <w:r>
        <w:rPr>
          <w:rFonts w:asciiTheme="minorHAnsi" w:eastAsia="Times New Roman" w:hAnsiTheme="minorHAnsi" w:cs="Arial"/>
        </w:rPr>
        <w:t>Mentor for work items. All participants</w:t>
      </w:r>
      <w:r w:rsidR="008976F4">
        <w:rPr>
          <w:rFonts w:asciiTheme="minorHAnsi" w:eastAsia="Times New Roman" w:hAnsiTheme="minorHAnsi" w:cs="Arial"/>
        </w:rPr>
        <w:t xml:space="preserve"> including TC liaisons</w:t>
      </w:r>
      <w:r>
        <w:rPr>
          <w:rFonts w:asciiTheme="minorHAnsi" w:eastAsia="Times New Roman" w:hAnsiTheme="minorHAnsi" w:cs="Arial"/>
        </w:rPr>
        <w:t xml:space="preserve"> should have access to </w:t>
      </w:r>
      <w:r w:rsidR="008976F4">
        <w:rPr>
          <w:rFonts w:asciiTheme="minorHAnsi" w:eastAsia="Times New Roman" w:hAnsiTheme="minorHAnsi" w:cs="Arial"/>
        </w:rPr>
        <w:t>the C</w:t>
      </w:r>
      <w:r w:rsidR="006B634D">
        <w:rPr>
          <w:rFonts w:asciiTheme="minorHAnsi" w:eastAsia="Times New Roman" w:hAnsiTheme="minorHAnsi" w:cs="Arial"/>
        </w:rPr>
        <w:t>omSoc</w:t>
      </w:r>
      <w:r w:rsidR="008976F4">
        <w:rPr>
          <w:rFonts w:asciiTheme="minorHAnsi" w:eastAsia="Times New Roman" w:hAnsiTheme="minorHAnsi" w:cs="Arial"/>
        </w:rPr>
        <w:t xml:space="preserve"> </w:t>
      </w:r>
      <w:r w:rsidR="006B634D">
        <w:rPr>
          <w:rFonts w:asciiTheme="minorHAnsi" w:eastAsia="Times New Roman" w:hAnsiTheme="minorHAnsi" w:cs="Arial"/>
        </w:rPr>
        <w:t>Communities</w:t>
      </w:r>
      <w:r w:rsidR="008976F4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eastAsia="Times New Roman" w:hAnsiTheme="minorHAnsi" w:cs="Arial"/>
        </w:rPr>
        <w:t xml:space="preserve">for uploaded </w:t>
      </w:r>
      <w:r w:rsidR="006B634D">
        <w:rPr>
          <w:rFonts w:asciiTheme="minorHAnsi" w:eastAsia="Times New Roman" w:hAnsiTheme="minorHAnsi" w:cs="Arial"/>
        </w:rPr>
        <w:t xml:space="preserve">CSDB </w:t>
      </w:r>
      <w:r>
        <w:rPr>
          <w:rFonts w:asciiTheme="minorHAnsi" w:eastAsia="Times New Roman" w:hAnsiTheme="minorHAnsi" w:cs="Arial"/>
        </w:rPr>
        <w:t>documents including agenda, minutes, presentations, etc.</w:t>
      </w:r>
    </w:p>
    <w:p w14:paraId="02DB38A9" w14:textId="77777777" w:rsidR="00135446" w:rsidRPr="003E47F4" w:rsidRDefault="00135446" w:rsidP="003E47F4">
      <w:pPr>
        <w:rPr>
          <w:rFonts w:asciiTheme="minorHAnsi" w:eastAsia="Times New Roman" w:hAnsiTheme="minorHAnsi" w:cs="Arial"/>
        </w:rPr>
      </w:pPr>
    </w:p>
    <w:p w14:paraId="2F19623E" w14:textId="77777777" w:rsidR="003E47F4" w:rsidRPr="003E47F4" w:rsidRDefault="003E47F4" w:rsidP="003E47F4">
      <w:pPr>
        <w:numPr>
          <w:ilvl w:val="0"/>
          <w:numId w:val="7"/>
        </w:numPr>
        <w:ind w:left="360"/>
        <w:rPr>
          <w:rFonts w:asciiTheme="minorHAnsi" w:eastAsia="Times New Roman" w:hAnsiTheme="minorHAnsi" w:cs="Arial"/>
        </w:rPr>
      </w:pPr>
      <w:r w:rsidRPr="003E47F4">
        <w:rPr>
          <w:rFonts w:asciiTheme="minorHAnsi" w:hAnsiTheme="minorHAnsi" w:cs="Arial"/>
          <w:b/>
        </w:rPr>
        <w:t>Presentation</w:t>
      </w:r>
    </w:p>
    <w:p w14:paraId="7BDABCDD" w14:textId="77777777" w:rsidR="003E47F4" w:rsidRPr="003E47F4" w:rsidRDefault="003E47F4" w:rsidP="003E47F4">
      <w:pPr>
        <w:numPr>
          <w:ilvl w:val="0"/>
          <w:numId w:val="4"/>
        </w:numPr>
        <w:rPr>
          <w:rFonts w:asciiTheme="minorHAnsi" w:eastAsia="Times New Roman" w:hAnsiTheme="minorHAnsi" w:cs="Arial"/>
          <w:i/>
        </w:rPr>
      </w:pPr>
      <w:r w:rsidRPr="003E47F4">
        <w:rPr>
          <w:rFonts w:asciiTheme="minorHAnsi" w:hAnsiTheme="minorHAnsi" w:cs="Arial"/>
        </w:rPr>
        <w:t>“New ComSoc Standards Structure” by Alex Gelman (</w:t>
      </w:r>
      <w:r w:rsidRPr="003E47F4">
        <w:rPr>
          <w:rFonts w:asciiTheme="minorHAnsi" w:hAnsiTheme="minorHAnsi" w:cs="Arial"/>
          <w:i/>
        </w:rPr>
        <w:t>Standards_OpPlan-2012_CSDB_Mtg_Feb3-2012.pptx</w:t>
      </w:r>
      <w:r w:rsidRPr="003E47F4">
        <w:rPr>
          <w:rFonts w:asciiTheme="minorHAnsi" w:hAnsiTheme="minorHAnsi" w:cs="Arial"/>
        </w:rPr>
        <w:t>)</w:t>
      </w:r>
    </w:p>
    <w:p w14:paraId="118C610D" w14:textId="77777777" w:rsidR="003E47F4" w:rsidRDefault="00287CF9" w:rsidP="00287CF9">
      <w:pPr>
        <w:ind w:left="720"/>
        <w:rPr>
          <w:rFonts w:asciiTheme="minorHAnsi" w:eastAsia="Times New Roman" w:hAnsiTheme="minorHAnsi" w:cs="Arial"/>
        </w:rPr>
      </w:pPr>
      <w:r w:rsidRPr="00287CF9">
        <w:rPr>
          <w:rFonts w:asciiTheme="minorHAnsi" w:eastAsia="Times New Roman" w:hAnsiTheme="minorHAnsi" w:cs="Arial"/>
          <w:b/>
          <w:u w:val="single"/>
        </w:rPr>
        <w:t>Note</w:t>
      </w:r>
      <w:r>
        <w:rPr>
          <w:rFonts w:asciiTheme="minorHAnsi" w:eastAsia="Times New Roman" w:hAnsiTheme="minorHAnsi" w:cs="Arial"/>
        </w:rPr>
        <w:t xml:space="preserve">: </w:t>
      </w:r>
      <w:r w:rsidR="000B38E4">
        <w:rPr>
          <w:rFonts w:asciiTheme="minorHAnsi" w:eastAsia="Times New Roman" w:hAnsiTheme="minorHAnsi" w:cs="Arial"/>
        </w:rPr>
        <w:t xml:space="preserve">The organization chart </w:t>
      </w:r>
      <w:r w:rsidR="008976F4">
        <w:rPr>
          <w:rFonts w:asciiTheme="minorHAnsi" w:eastAsia="Times New Roman" w:hAnsiTheme="minorHAnsi" w:cs="Arial"/>
        </w:rPr>
        <w:t>list</w:t>
      </w:r>
      <w:r w:rsidR="000B38E4">
        <w:rPr>
          <w:rFonts w:asciiTheme="minorHAnsi" w:eastAsia="Times New Roman" w:hAnsiTheme="minorHAnsi" w:cs="Arial"/>
        </w:rPr>
        <w:t xml:space="preserve">s the working groups, not </w:t>
      </w:r>
      <w:r w:rsidR="008976F4">
        <w:rPr>
          <w:rFonts w:asciiTheme="minorHAnsi" w:eastAsia="Times New Roman" w:hAnsiTheme="minorHAnsi" w:cs="Arial"/>
        </w:rPr>
        <w:t xml:space="preserve">all </w:t>
      </w:r>
      <w:r w:rsidR="000B38E4">
        <w:rPr>
          <w:rFonts w:asciiTheme="minorHAnsi" w:eastAsia="Times New Roman" w:hAnsiTheme="minorHAnsi" w:cs="Arial"/>
        </w:rPr>
        <w:t>the underlying projects.</w:t>
      </w:r>
      <w:r w:rsidR="003E08D7">
        <w:rPr>
          <w:rFonts w:asciiTheme="minorHAnsi" w:eastAsia="Times New Roman" w:hAnsiTheme="minorHAnsi" w:cs="Arial"/>
        </w:rPr>
        <w:t xml:space="preserve"> </w:t>
      </w:r>
      <w:r w:rsidR="003E08D7" w:rsidRPr="003E08D7">
        <w:rPr>
          <w:rFonts w:asciiTheme="minorHAnsi" w:eastAsia="Times New Roman" w:hAnsiTheme="minorHAnsi" w:cs="Arial"/>
        </w:rPr>
        <w:t>“</w:t>
      </w:r>
      <w:r w:rsidR="003E08D7">
        <w:rPr>
          <w:rFonts w:asciiTheme="minorHAnsi" w:eastAsia="Times New Roman" w:hAnsiTheme="minorHAnsi" w:cs="Arial"/>
        </w:rPr>
        <w:t xml:space="preserve">Standards </w:t>
      </w:r>
      <w:r w:rsidR="003E08D7" w:rsidRPr="003E08D7">
        <w:rPr>
          <w:rFonts w:asciiTheme="minorHAnsi" w:eastAsia="Times New Roman" w:hAnsiTheme="minorHAnsi" w:cs="Arial"/>
        </w:rPr>
        <w:t>Development</w:t>
      </w:r>
      <w:r w:rsidR="003E08D7">
        <w:rPr>
          <w:rFonts w:asciiTheme="minorHAnsi" w:eastAsia="Times New Roman" w:hAnsiTheme="minorHAnsi" w:cs="Arial"/>
        </w:rPr>
        <w:t xml:space="preserve"> Council</w:t>
      </w:r>
      <w:r w:rsidR="003E08D7" w:rsidRPr="003E08D7">
        <w:rPr>
          <w:rFonts w:asciiTheme="minorHAnsi" w:eastAsia="Times New Roman" w:hAnsiTheme="minorHAnsi" w:cs="Arial"/>
        </w:rPr>
        <w:t xml:space="preserve">” </w:t>
      </w:r>
      <w:r w:rsidR="003E08D7">
        <w:rPr>
          <w:rFonts w:asciiTheme="minorHAnsi" w:eastAsia="Times New Roman" w:hAnsiTheme="minorHAnsi" w:cs="Arial"/>
        </w:rPr>
        <w:t xml:space="preserve">in </w:t>
      </w:r>
      <w:r w:rsidR="003E08D7" w:rsidRPr="003E08D7">
        <w:rPr>
          <w:rFonts w:asciiTheme="minorHAnsi" w:eastAsia="Times New Roman" w:hAnsiTheme="minorHAnsi" w:cs="Arial"/>
        </w:rPr>
        <w:t>Slide 8 should be “</w:t>
      </w:r>
      <w:r w:rsidR="003E08D7">
        <w:rPr>
          <w:rFonts w:asciiTheme="minorHAnsi" w:eastAsia="Times New Roman" w:hAnsiTheme="minorHAnsi" w:cs="Arial"/>
        </w:rPr>
        <w:t xml:space="preserve">Standards </w:t>
      </w:r>
      <w:r w:rsidR="003E08D7" w:rsidRPr="003E08D7">
        <w:rPr>
          <w:rFonts w:asciiTheme="minorHAnsi" w:eastAsia="Times New Roman" w:hAnsiTheme="minorHAnsi" w:cs="Arial"/>
        </w:rPr>
        <w:t>Activities</w:t>
      </w:r>
      <w:r w:rsidR="003E08D7">
        <w:rPr>
          <w:rFonts w:asciiTheme="minorHAnsi" w:eastAsia="Times New Roman" w:hAnsiTheme="minorHAnsi" w:cs="Arial"/>
        </w:rPr>
        <w:t xml:space="preserve"> Council.”</w:t>
      </w:r>
      <w:r w:rsidR="0076424B">
        <w:rPr>
          <w:rFonts w:asciiTheme="minorHAnsi" w:eastAsia="Times New Roman" w:hAnsiTheme="minorHAnsi" w:cs="Arial"/>
        </w:rPr>
        <w:t xml:space="preserve"> </w:t>
      </w:r>
      <w:r w:rsidR="0058586E">
        <w:rPr>
          <w:rFonts w:asciiTheme="minorHAnsi" w:eastAsia="Times New Roman" w:hAnsiTheme="minorHAnsi" w:cs="Arial"/>
        </w:rPr>
        <w:t>CSDB participants can</w:t>
      </w:r>
      <w:r w:rsidR="0076424B">
        <w:rPr>
          <w:rFonts w:asciiTheme="minorHAnsi" w:eastAsia="Times New Roman" w:hAnsiTheme="minorHAnsi" w:cs="Arial"/>
        </w:rPr>
        <w:t xml:space="preserve"> </w:t>
      </w:r>
      <w:hyperlink r:id="rId16" w:history="1">
        <w:r w:rsidR="0058586E" w:rsidRPr="0058586E">
          <w:rPr>
            <w:rStyle w:val="Hyperlink"/>
            <w:rFonts w:asciiTheme="minorHAnsi" w:eastAsia="Times New Roman" w:hAnsiTheme="minorHAnsi" w:cs="Arial"/>
          </w:rPr>
          <w:t>click here</w:t>
        </w:r>
      </w:hyperlink>
      <w:r w:rsidR="0058586E">
        <w:rPr>
          <w:rFonts w:asciiTheme="minorHAnsi" w:eastAsia="Times New Roman" w:hAnsiTheme="minorHAnsi" w:cs="Arial"/>
        </w:rPr>
        <w:t xml:space="preserve"> to join</w:t>
      </w:r>
      <w:r w:rsidR="0076424B">
        <w:rPr>
          <w:rFonts w:asciiTheme="minorHAnsi" w:eastAsia="Times New Roman" w:hAnsiTheme="minorHAnsi" w:cs="Arial"/>
        </w:rPr>
        <w:t xml:space="preserve"> </w:t>
      </w:r>
      <w:r w:rsidR="0058586E">
        <w:rPr>
          <w:rFonts w:asciiTheme="minorHAnsi" w:eastAsia="Times New Roman" w:hAnsiTheme="minorHAnsi" w:cs="Arial"/>
        </w:rPr>
        <w:t xml:space="preserve">the Community Website of the </w:t>
      </w:r>
      <w:r w:rsidR="0076424B">
        <w:rPr>
          <w:rFonts w:asciiTheme="minorHAnsi" w:eastAsia="Times New Roman" w:hAnsiTheme="minorHAnsi" w:cs="Arial"/>
        </w:rPr>
        <w:t>ComSoc Standardization Programs Development Board (CSPDB).</w:t>
      </w:r>
    </w:p>
    <w:p w14:paraId="5173DF74" w14:textId="77777777" w:rsidR="00287CF9" w:rsidRPr="003E47F4" w:rsidRDefault="00287CF9" w:rsidP="003E47F4">
      <w:pPr>
        <w:rPr>
          <w:rFonts w:asciiTheme="minorHAnsi" w:eastAsia="Times New Roman" w:hAnsiTheme="minorHAnsi" w:cs="Arial"/>
        </w:rPr>
      </w:pPr>
    </w:p>
    <w:p w14:paraId="655033AA" w14:textId="77777777" w:rsidR="003E47F4" w:rsidRPr="003E47F4" w:rsidRDefault="003E47F4" w:rsidP="003E47F4">
      <w:pPr>
        <w:numPr>
          <w:ilvl w:val="0"/>
          <w:numId w:val="7"/>
        </w:numPr>
        <w:ind w:left="360"/>
        <w:rPr>
          <w:rFonts w:asciiTheme="minorHAnsi" w:eastAsia="Times New Roman" w:hAnsiTheme="minorHAnsi" w:cs="Arial"/>
        </w:rPr>
      </w:pPr>
      <w:r w:rsidRPr="003E47F4">
        <w:rPr>
          <w:rFonts w:asciiTheme="minorHAnsi" w:eastAsia="Times New Roman" w:hAnsiTheme="minorHAnsi" w:cs="Arial"/>
          <w:b/>
        </w:rPr>
        <w:t>Work Items</w:t>
      </w:r>
    </w:p>
    <w:p w14:paraId="50DAE862" w14:textId="77777777" w:rsidR="003E47F4" w:rsidRPr="003E47F4" w:rsidRDefault="003E47F4" w:rsidP="003E47F4">
      <w:pPr>
        <w:numPr>
          <w:ilvl w:val="0"/>
          <w:numId w:val="8"/>
        </w:numPr>
        <w:rPr>
          <w:rFonts w:asciiTheme="minorHAnsi" w:eastAsia="Times New Roman" w:hAnsiTheme="minorHAnsi" w:cs="Arial"/>
        </w:rPr>
      </w:pPr>
      <w:r w:rsidRPr="003E47F4">
        <w:rPr>
          <w:rFonts w:asciiTheme="minorHAnsi" w:eastAsia="Times New Roman" w:hAnsiTheme="minorHAnsi" w:cs="Arial"/>
        </w:rPr>
        <w:lastRenderedPageBreak/>
        <w:t>P1908.1 WG P&amp;P by Arjuna Rao Chavala (</w:t>
      </w:r>
      <w:r w:rsidRPr="003E47F4">
        <w:rPr>
          <w:rFonts w:asciiTheme="minorHAnsi" w:eastAsia="Times New Roman" w:hAnsiTheme="minorHAnsi" w:cs="Arial"/>
          <w:i/>
        </w:rPr>
        <w:t>P1908.1 WG P&amp;P draft 4.doc</w:t>
      </w:r>
      <w:r w:rsidRPr="003E47F4">
        <w:rPr>
          <w:rFonts w:asciiTheme="minorHAnsi" w:eastAsia="Times New Roman" w:hAnsiTheme="minorHAnsi" w:cs="Arial"/>
        </w:rPr>
        <w:t>)</w:t>
      </w:r>
    </w:p>
    <w:p w14:paraId="7911D974" w14:textId="77777777" w:rsidR="003E47F4" w:rsidRDefault="002258BD" w:rsidP="002258BD">
      <w:pPr>
        <w:ind w:left="720"/>
        <w:rPr>
          <w:rFonts w:asciiTheme="minorHAnsi" w:eastAsia="Times New Roman" w:hAnsiTheme="minorHAnsi" w:cs="Arial"/>
        </w:rPr>
      </w:pPr>
      <w:r w:rsidRPr="002258BD">
        <w:rPr>
          <w:rFonts w:asciiTheme="minorHAnsi" w:eastAsia="Times New Roman" w:hAnsiTheme="minorHAnsi" w:cs="Arial"/>
          <w:b/>
          <w:u w:val="single"/>
        </w:rPr>
        <w:t>Note</w:t>
      </w:r>
      <w:r>
        <w:rPr>
          <w:rFonts w:asciiTheme="minorHAnsi" w:eastAsia="Times New Roman" w:hAnsiTheme="minorHAnsi" w:cs="Arial"/>
        </w:rPr>
        <w:t xml:space="preserve">: </w:t>
      </w:r>
      <w:r w:rsidR="007F15BE">
        <w:rPr>
          <w:rFonts w:asciiTheme="minorHAnsi" w:eastAsia="Times New Roman" w:hAnsiTheme="minorHAnsi" w:cs="Arial"/>
        </w:rPr>
        <w:t xml:space="preserve">The large attendance requires </w:t>
      </w:r>
      <w:r w:rsidR="004B1345">
        <w:rPr>
          <w:rFonts w:asciiTheme="minorHAnsi" w:eastAsia="Times New Roman" w:hAnsiTheme="minorHAnsi" w:cs="Arial"/>
        </w:rPr>
        <w:t xml:space="preserve">an </w:t>
      </w:r>
      <w:r w:rsidR="00E12A38">
        <w:rPr>
          <w:rFonts w:asciiTheme="minorHAnsi" w:eastAsia="Times New Roman" w:hAnsiTheme="minorHAnsi" w:cs="Arial"/>
        </w:rPr>
        <w:t xml:space="preserve">expeditious </w:t>
      </w:r>
      <w:r w:rsidR="004B1345">
        <w:rPr>
          <w:rFonts w:asciiTheme="minorHAnsi" w:eastAsia="Times New Roman" w:hAnsiTheme="minorHAnsi" w:cs="Arial"/>
        </w:rPr>
        <w:t xml:space="preserve">method for </w:t>
      </w:r>
      <w:r w:rsidR="00E12A38">
        <w:rPr>
          <w:rFonts w:asciiTheme="minorHAnsi" w:eastAsia="Times New Roman" w:hAnsiTheme="minorHAnsi" w:cs="Arial"/>
        </w:rPr>
        <w:t>roll call</w:t>
      </w:r>
      <w:r w:rsidR="004B1345">
        <w:rPr>
          <w:rFonts w:asciiTheme="minorHAnsi" w:eastAsia="Times New Roman" w:hAnsiTheme="minorHAnsi" w:cs="Arial"/>
        </w:rPr>
        <w:t xml:space="preserve">s. </w:t>
      </w:r>
      <w:r w:rsidR="00804416">
        <w:rPr>
          <w:rFonts w:asciiTheme="minorHAnsi" w:eastAsia="Times New Roman" w:hAnsiTheme="minorHAnsi" w:cs="Arial"/>
        </w:rPr>
        <w:t>P1908.1 WG will approve its</w:t>
      </w:r>
      <w:r w:rsidR="004B1345">
        <w:rPr>
          <w:rFonts w:asciiTheme="minorHAnsi" w:eastAsia="Times New Roman" w:hAnsiTheme="minorHAnsi" w:cs="Arial"/>
        </w:rPr>
        <w:t xml:space="preserve"> new P&amp;P </w:t>
      </w:r>
      <w:r w:rsidR="00804416">
        <w:rPr>
          <w:rFonts w:asciiTheme="minorHAnsi" w:eastAsia="Times New Roman" w:hAnsiTheme="minorHAnsi" w:cs="Arial"/>
        </w:rPr>
        <w:t>before submission</w:t>
      </w:r>
      <w:r w:rsidR="004B1345">
        <w:rPr>
          <w:rFonts w:asciiTheme="minorHAnsi" w:eastAsia="Times New Roman" w:hAnsiTheme="minorHAnsi" w:cs="Arial"/>
        </w:rPr>
        <w:t xml:space="preserve"> for CSDB approval.</w:t>
      </w:r>
    </w:p>
    <w:p w14:paraId="3CD03FE3" w14:textId="77777777" w:rsidR="002258BD" w:rsidRPr="003E47F4" w:rsidRDefault="002258BD" w:rsidP="003E47F4">
      <w:pPr>
        <w:ind w:left="360"/>
        <w:rPr>
          <w:rFonts w:asciiTheme="minorHAnsi" w:eastAsia="Times New Roman" w:hAnsiTheme="minorHAnsi" w:cs="Arial"/>
        </w:rPr>
      </w:pPr>
    </w:p>
    <w:p w14:paraId="1C2FADFA" w14:textId="77777777" w:rsidR="003E47F4" w:rsidRPr="003E47F4" w:rsidRDefault="003E47F4" w:rsidP="003E47F4">
      <w:pPr>
        <w:numPr>
          <w:ilvl w:val="0"/>
          <w:numId w:val="8"/>
        </w:numPr>
        <w:rPr>
          <w:rFonts w:asciiTheme="minorHAnsi" w:eastAsia="Times New Roman" w:hAnsiTheme="minorHAnsi" w:cs="Arial"/>
        </w:rPr>
      </w:pPr>
      <w:r w:rsidRPr="003E47F4">
        <w:rPr>
          <w:rFonts w:asciiTheme="minorHAnsi" w:eastAsia="Times New Roman" w:hAnsiTheme="minorHAnsi" w:cs="Arial"/>
        </w:rPr>
        <w:t>Study Group on “Emergency Warning System</w:t>
      </w:r>
      <w:r w:rsidR="00804416">
        <w:rPr>
          <w:rFonts w:asciiTheme="minorHAnsi" w:eastAsia="Times New Roman" w:hAnsiTheme="minorHAnsi" w:cs="Arial"/>
        </w:rPr>
        <w:t xml:space="preserve"> (EWS)</w:t>
      </w:r>
      <w:r w:rsidRPr="003E47F4">
        <w:rPr>
          <w:rFonts w:asciiTheme="minorHAnsi" w:eastAsia="Times New Roman" w:hAnsiTheme="minorHAnsi" w:cs="Arial"/>
        </w:rPr>
        <w:t xml:space="preserve">” by </w:t>
      </w:r>
      <w:proofErr w:type="spellStart"/>
      <w:r w:rsidRPr="003E47F4">
        <w:rPr>
          <w:rFonts w:asciiTheme="minorHAnsi" w:eastAsia="Times New Roman" w:hAnsiTheme="minorHAnsi" w:cs="Arial"/>
        </w:rPr>
        <w:t>Syam</w:t>
      </w:r>
      <w:proofErr w:type="spellEnd"/>
      <w:r w:rsidRPr="003E47F4">
        <w:rPr>
          <w:rFonts w:asciiTheme="minorHAnsi" w:eastAsia="Times New Roman" w:hAnsiTheme="minorHAnsi" w:cs="Arial"/>
        </w:rPr>
        <w:t xml:space="preserve"> </w:t>
      </w:r>
      <w:proofErr w:type="spellStart"/>
      <w:r w:rsidRPr="003E47F4">
        <w:rPr>
          <w:rFonts w:asciiTheme="minorHAnsi" w:eastAsia="Times New Roman" w:hAnsiTheme="minorHAnsi" w:cs="Arial"/>
        </w:rPr>
        <w:t>Madanapalli</w:t>
      </w:r>
      <w:proofErr w:type="spellEnd"/>
      <w:r w:rsidRPr="003E47F4">
        <w:rPr>
          <w:rFonts w:asciiTheme="minorHAnsi" w:eastAsia="Times New Roman" w:hAnsiTheme="minorHAnsi" w:cs="Arial"/>
        </w:rPr>
        <w:t>, IEEE Standards Interest Group, India (</w:t>
      </w:r>
      <w:proofErr w:type="spellStart"/>
      <w:r w:rsidRPr="003E47F4">
        <w:rPr>
          <w:rFonts w:asciiTheme="minorHAnsi" w:eastAsia="Times New Roman" w:hAnsiTheme="minorHAnsi" w:cs="Arial"/>
          <w:i/>
        </w:rPr>
        <w:t>india</w:t>
      </w:r>
      <w:proofErr w:type="spellEnd"/>
      <w:r w:rsidRPr="003E47F4">
        <w:rPr>
          <w:rFonts w:asciiTheme="minorHAnsi" w:eastAsia="Times New Roman" w:hAnsiTheme="minorHAnsi" w:cs="Arial"/>
          <w:i/>
        </w:rPr>
        <w:t xml:space="preserve"> sig emergency system.pdf</w:t>
      </w:r>
      <w:r w:rsidRPr="003E47F4">
        <w:rPr>
          <w:rFonts w:asciiTheme="minorHAnsi" w:eastAsia="Times New Roman" w:hAnsiTheme="minorHAnsi" w:cs="Arial"/>
        </w:rPr>
        <w:t xml:space="preserve">; </w:t>
      </w:r>
      <w:r w:rsidRPr="003E47F4">
        <w:rPr>
          <w:rFonts w:asciiTheme="minorHAnsi" w:eastAsia="Times New Roman" w:hAnsiTheme="minorHAnsi" w:cs="Arial"/>
          <w:i/>
        </w:rPr>
        <w:t>Notes on EWS Call 2012-01-24.docx</w:t>
      </w:r>
      <w:r w:rsidRPr="003E47F4">
        <w:rPr>
          <w:rFonts w:asciiTheme="minorHAnsi" w:eastAsia="Times New Roman" w:hAnsiTheme="minorHAnsi" w:cs="Arial"/>
        </w:rPr>
        <w:t>)</w:t>
      </w:r>
    </w:p>
    <w:p w14:paraId="6C32005F" w14:textId="77777777" w:rsidR="003E47F4" w:rsidRDefault="002258BD" w:rsidP="002258BD">
      <w:pPr>
        <w:ind w:left="720"/>
        <w:rPr>
          <w:rFonts w:asciiTheme="minorHAnsi" w:eastAsia="Times New Roman" w:hAnsiTheme="minorHAnsi" w:cs="Arial"/>
        </w:rPr>
      </w:pPr>
      <w:r w:rsidRPr="002258BD">
        <w:rPr>
          <w:rFonts w:asciiTheme="minorHAnsi" w:eastAsia="Times New Roman" w:hAnsiTheme="minorHAnsi" w:cs="Arial"/>
          <w:b/>
          <w:u w:val="single"/>
        </w:rPr>
        <w:t>Note</w:t>
      </w:r>
      <w:r>
        <w:rPr>
          <w:rFonts w:asciiTheme="minorHAnsi" w:eastAsia="Times New Roman" w:hAnsiTheme="minorHAnsi" w:cs="Arial"/>
        </w:rPr>
        <w:t>:</w:t>
      </w:r>
      <w:r w:rsidR="008976F4">
        <w:rPr>
          <w:rFonts w:asciiTheme="minorHAnsi" w:eastAsia="Times New Roman" w:hAnsiTheme="minorHAnsi" w:cs="Arial"/>
        </w:rPr>
        <w:t xml:space="preserve"> Kevin ap</w:t>
      </w:r>
      <w:r w:rsidR="00804416">
        <w:rPr>
          <w:rFonts w:asciiTheme="minorHAnsi" w:eastAsia="Times New Roman" w:hAnsiTheme="minorHAnsi" w:cs="Arial"/>
        </w:rPr>
        <w:t xml:space="preserve">pointed </w:t>
      </w:r>
      <w:proofErr w:type="spellStart"/>
      <w:r w:rsidR="00804416">
        <w:rPr>
          <w:rFonts w:asciiTheme="minorHAnsi" w:eastAsia="Times New Roman" w:hAnsiTheme="minorHAnsi" w:cs="Arial"/>
        </w:rPr>
        <w:t>Syam</w:t>
      </w:r>
      <w:proofErr w:type="spellEnd"/>
      <w:r w:rsidR="00804416">
        <w:rPr>
          <w:rFonts w:asciiTheme="minorHAnsi" w:eastAsia="Times New Roman" w:hAnsiTheme="minorHAnsi" w:cs="Arial"/>
        </w:rPr>
        <w:t xml:space="preserve"> to chair the EWS Study G</w:t>
      </w:r>
      <w:r w:rsidR="008976F4">
        <w:rPr>
          <w:rFonts w:asciiTheme="minorHAnsi" w:eastAsia="Times New Roman" w:hAnsiTheme="minorHAnsi" w:cs="Arial"/>
        </w:rPr>
        <w:t xml:space="preserve">roup </w:t>
      </w:r>
      <w:r w:rsidR="00804416">
        <w:rPr>
          <w:rFonts w:asciiTheme="minorHAnsi" w:eastAsia="Times New Roman" w:hAnsiTheme="minorHAnsi" w:cs="Arial"/>
        </w:rPr>
        <w:t xml:space="preserve">(SG) </w:t>
      </w:r>
      <w:r w:rsidR="008976F4">
        <w:rPr>
          <w:rFonts w:asciiTheme="minorHAnsi" w:eastAsia="Times New Roman" w:hAnsiTheme="minorHAnsi" w:cs="Arial"/>
        </w:rPr>
        <w:t xml:space="preserve">according to </w:t>
      </w:r>
      <w:r w:rsidR="000F40F7">
        <w:rPr>
          <w:rFonts w:asciiTheme="minorHAnsi" w:eastAsia="Times New Roman" w:hAnsiTheme="minorHAnsi" w:cs="Arial"/>
        </w:rPr>
        <w:t xml:space="preserve">the current CSDB </w:t>
      </w:r>
      <w:r w:rsidR="008976F4">
        <w:rPr>
          <w:rFonts w:asciiTheme="minorHAnsi" w:eastAsia="Times New Roman" w:hAnsiTheme="minorHAnsi" w:cs="Arial"/>
        </w:rPr>
        <w:t xml:space="preserve">P&amp;P </w:t>
      </w:r>
      <w:r w:rsidR="006B634D">
        <w:rPr>
          <w:rFonts w:asciiTheme="minorHAnsi" w:eastAsia="Times New Roman" w:hAnsiTheme="minorHAnsi" w:cs="Arial"/>
        </w:rPr>
        <w:t>(</w:t>
      </w:r>
      <w:r w:rsidR="008976F4">
        <w:rPr>
          <w:rFonts w:asciiTheme="minorHAnsi" w:eastAsia="Times New Roman" w:hAnsiTheme="minorHAnsi" w:cs="Arial"/>
        </w:rPr>
        <w:t>Section 5.3</w:t>
      </w:r>
      <w:r w:rsidR="006B634D">
        <w:rPr>
          <w:rFonts w:asciiTheme="minorHAnsi" w:eastAsia="Times New Roman" w:hAnsiTheme="minorHAnsi" w:cs="Arial"/>
        </w:rPr>
        <w:t xml:space="preserve">) </w:t>
      </w:r>
      <w:r w:rsidR="00A139CD">
        <w:rPr>
          <w:rFonts w:asciiTheme="minorHAnsi" w:eastAsia="Times New Roman" w:hAnsiTheme="minorHAnsi" w:cs="Arial"/>
        </w:rPr>
        <w:t xml:space="preserve">and </w:t>
      </w:r>
      <w:hyperlink r:id="rId17" w:history="1">
        <w:r w:rsidR="00A139CD" w:rsidRPr="00A139CD">
          <w:rPr>
            <w:rStyle w:val="Hyperlink"/>
            <w:rFonts w:asciiTheme="minorHAnsi" w:eastAsia="Times New Roman" w:hAnsiTheme="minorHAnsi" w:cs="Arial"/>
          </w:rPr>
          <w:t>IEEE-SA Study Group Guidelines</w:t>
        </w:r>
      </w:hyperlink>
      <w:r w:rsidR="00A139CD">
        <w:rPr>
          <w:rFonts w:asciiTheme="minorHAnsi" w:eastAsia="Times New Roman" w:hAnsiTheme="minorHAnsi" w:cs="Arial"/>
        </w:rPr>
        <w:t xml:space="preserve"> </w:t>
      </w:r>
      <w:r w:rsidR="006B634D">
        <w:rPr>
          <w:rFonts w:asciiTheme="minorHAnsi" w:eastAsia="Times New Roman" w:hAnsiTheme="minorHAnsi" w:cs="Arial"/>
        </w:rPr>
        <w:t>for the purpose of developing a new PAR within six months (extendable once for up to six more months).</w:t>
      </w:r>
      <w:r w:rsidR="003E08D7">
        <w:rPr>
          <w:rFonts w:asciiTheme="minorHAnsi" w:eastAsia="Times New Roman" w:hAnsiTheme="minorHAnsi" w:cs="Arial"/>
        </w:rPr>
        <w:t xml:space="preserve"> </w:t>
      </w:r>
      <w:r w:rsidR="00804416">
        <w:rPr>
          <w:rFonts w:asciiTheme="minorHAnsi" w:eastAsia="Times New Roman" w:hAnsiTheme="minorHAnsi" w:cs="Arial"/>
        </w:rPr>
        <w:t>The EWS SG</w:t>
      </w:r>
      <w:r w:rsidR="003E08D7">
        <w:rPr>
          <w:rFonts w:asciiTheme="minorHAnsi" w:eastAsia="Times New Roman" w:hAnsiTheme="minorHAnsi" w:cs="Arial"/>
        </w:rPr>
        <w:t xml:space="preserve"> will </w:t>
      </w:r>
      <w:r w:rsidR="00804416">
        <w:rPr>
          <w:rFonts w:asciiTheme="minorHAnsi" w:eastAsia="Times New Roman" w:hAnsiTheme="minorHAnsi" w:cs="Arial"/>
        </w:rPr>
        <w:t>make contact</w:t>
      </w:r>
      <w:r w:rsidR="00D01600">
        <w:rPr>
          <w:rFonts w:asciiTheme="minorHAnsi" w:eastAsia="Times New Roman" w:hAnsiTheme="minorHAnsi" w:cs="Arial"/>
        </w:rPr>
        <w:t xml:space="preserve"> </w:t>
      </w:r>
      <w:r w:rsidR="003E08D7">
        <w:rPr>
          <w:rFonts w:asciiTheme="minorHAnsi" w:eastAsia="Times New Roman" w:hAnsiTheme="minorHAnsi" w:cs="Arial"/>
        </w:rPr>
        <w:t xml:space="preserve">for </w:t>
      </w:r>
      <w:r w:rsidR="00D01600">
        <w:rPr>
          <w:rFonts w:asciiTheme="minorHAnsi" w:eastAsia="Times New Roman" w:hAnsiTheme="minorHAnsi" w:cs="Arial"/>
        </w:rPr>
        <w:t>TC support.</w:t>
      </w:r>
    </w:p>
    <w:p w14:paraId="55453153" w14:textId="77777777" w:rsidR="002258BD" w:rsidRPr="003E47F4" w:rsidRDefault="002258BD" w:rsidP="003E47F4">
      <w:pPr>
        <w:ind w:left="360"/>
        <w:rPr>
          <w:rFonts w:asciiTheme="minorHAnsi" w:eastAsia="Times New Roman" w:hAnsiTheme="minorHAnsi" w:cs="Arial"/>
        </w:rPr>
      </w:pPr>
    </w:p>
    <w:p w14:paraId="5A821DE2" w14:textId="77777777" w:rsidR="003E47F4" w:rsidRPr="003E47F4" w:rsidRDefault="003E47F4" w:rsidP="003E47F4">
      <w:pPr>
        <w:numPr>
          <w:ilvl w:val="0"/>
          <w:numId w:val="8"/>
        </w:numPr>
        <w:rPr>
          <w:rFonts w:asciiTheme="minorHAnsi" w:eastAsia="Times New Roman" w:hAnsiTheme="minorHAnsi" w:cs="Arial"/>
        </w:rPr>
      </w:pPr>
      <w:r w:rsidRPr="003E47F4">
        <w:rPr>
          <w:rFonts w:asciiTheme="minorHAnsi" w:eastAsia="Times New Roman" w:hAnsiTheme="minorHAnsi" w:cs="Arial"/>
        </w:rPr>
        <w:t>CSDB Publicity Approval Matrix (</w:t>
      </w:r>
      <w:r w:rsidRPr="003E47F4">
        <w:rPr>
          <w:rFonts w:asciiTheme="minorHAnsi" w:eastAsia="Times New Roman" w:hAnsiTheme="minorHAnsi" w:cs="Arial"/>
          <w:i/>
        </w:rPr>
        <w:t>CSSB Publicity Approval Matrix 2011-12-02.xls</w:t>
      </w:r>
      <w:r w:rsidRPr="003E47F4">
        <w:rPr>
          <w:rFonts w:asciiTheme="minorHAnsi" w:eastAsia="Times New Roman" w:hAnsiTheme="minorHAnsi" w:cs="Arial"/>
        </w:rPr>
        <w:t>)</w:t>
      </w:r>
    </w:p>
    <w:p w14:paraId="4CC1540C" w14:textId="77777777" w:rsidR="003E47F4" w:rsidRDefault="002258BD" w:rsidP="002258BD">
      <w:pPr>
        <w:ind w:left="720"/>
        <w:rPr>
          <w:rFonts w:asciiTheme="minorHAnsi" w:eastAsia="Times New Roman" w:hAnsiTheme="minorHAnsi" w:cs="Arial"/>
        </w:rPr>
      </w:pPr>
      <w:r w:rsidRPr="002258BD">
        <w:rPr>
          <w:rFonts w:asciiTheme="minorHAnsi" w:eastAsia="Times New Roman" w:hAnsiTheme="minorHAnsi" w:cs="Arial"/>
          <w:b/>
          <w:u w:val="single"/>
        </w:rPr>
        <w:t>Note</w:t>
      </w:r>
      <w:r>
        <w:rPr>
          <w:rFonts w:asciiTheme="minorHAnsi" w:eastAsia="Times New Roman" w:hAnsiTheme="minorHAnsi" w:cs="Arial"/>
        </w:rPr>
        <w:t>: Kevin will complete the matrix for CSDB approval.</w:t>
      </w:r>
    </w:p>
    <w:p w14:paraId="2FC22E3F" w14:textId="77777777" w:rsidR="002258BD" w:rsidRPr="003E47F4" w:rsidRDefault="002258BD" w:rsidP="003E47F4">
      <w:pPr>
        <w:ind w:left="360"/>
        <w:rPr>
          <w:rFonts w:asciiTheme="minorHAnsi" w:eastAsia="Times New Roman" w:hAnsiTheme="minorHAnsi" w:cs="Arial"/>
        </w:rPr>
      </w:pPr>
    </w:p>
    <w:p w14:paraId="4774F137" w14:textId="77777777" w:rsidR="003E47F4" w:rsidRPr="003E47F4" w:rsidRDefault="003E47F4" w:rsidP="003E47F4">
      <w:pPr>
        <w:numPr>
          <w:ilvl w:val="0"/>
          <w:numId w:val="8"/>
        </w:numPr>
        <w:rPr>
          <w:rFonts w:asciiTheme="minorHAnsi" w:eastAsia="Times New Roman" w:hAnsiTheme="minorHAnsi" w:cs="Arial"/>
        </w:rPr>
      </w:pPr>
      <w:r w:rsidRPr="003E47F4">
        <w:rPr>
          <w:rFonts w:asciiTheme="minorHAnsi" w:eastAsia="Times New Roman" w:hAnsiTheme="minorHAnsi" w:cs="Arial"/>
        </w:rPr>
        <w:t>CSDB Policies and Procedures (</w:t>
      </w:r>
      <w:r w:rsidRPr="003E47F4">
        <w:rPr>
          <w:rFonts w:asciiTheme="minorHAnsi" w:eastAsia="Times New Roman" w:hAnsiTheme="minorHAnsi" w:cs="Arial"/>
          <w:i/>
        </w:rPr>
        <w:t>ComSoc Standards Board PnP.pdf; baseline_sponsor.doc</w:t>
      </w:r>
      <w:r w:rsidRPr="003E47F4">
        <w:rPr>
          <w:rFonts w:asciiTheme="minorHAnsi" w:eastAsia="Times New Roman" w:hAnsiTheme="minorHAnsi" w:cs="Arial"/>
        </w:rPr>
        <w:t>)</w:t>
      </w:r>
    </w:p>
    <w:p w14:paraId="6C56AC03" w14:textId="77777777" w:rsidR="003E47F4" w:rsidRDefault="002258BD" w:rsidP="00DB3CAF">
      <w:pPr>
        <w:ind w:left="720"/>
        <w:rPr>
          <w:rFonts w:asciiTheme="minorHAnsi" w:eastAsia="Times New Roman" w:hAnsiTheme="minorHAnsi" w:cs="Arial"/>
        </w:rPr>
      </w:pPr>
      <w:r w:rsidRPr="002258BD">
        <w:rPr>
          <w:rFonts w:asciiTheme="minorHAnsi" w:eastAsia="Times New Roman" w:hAnsiTheme="minorHAnsi" w:cs="Arial"/>
          <w:b/>
          <w:u w:val="single"/>
        </w:rPr>
        <w:t>Note</w:t>
      </w:r>
      <w:r>
        <w:rPr>
          <w:rFonts w:asciiTheme="minorHAnsi" w:eastAsia="Times New Roman" w:hAnsiTheme="minorHAnsi" w:cs="Arial"/>
        </w:rPr>
        <w:t xml:space="preserve">: </w:t>
      </w:r>
      <w:r w:rsidR="00DB3CAF">
        <w:rPr>
          <w:rFonts w:asciiTheme="minorHAnsi" w:eastAsia="Times New Roman" w:hAnsiTheme="minorHAnsi" w:cs="Arial"/>
        </w:rPr>
        <w:t xml:space="preserve">Rob </w:t>
      </w:r>
      <w:r w:rsidR="00D8272D">
        <w:rPr>
          <w:rFonts w:asciiTheme="minorHAnsi" w:hAnsiTheme="minorHAnsi"/>
        </w:rPr>
        <w:t>will</w:t>
      </w:r>
      <w:r w:rsidR="00DB3CAF" w:rsidRPr="006B634D">
        <w:rPr>
          <w:rFonts w:asciiTheme="minorHAnsi" w:hAnsiTheme="minorHAnsi"/>
        </w:rPr>
        <w:t xml:space="preserve"> help develop </w:t>
      </w:r>
      <w:r w:rsidR="007F15BE">
        <w:rPr>
          <w:rFonts w:asciiTheme="minorHAnsi" w:hAnsiTheme="minorHAnsi"/>
        </w:rPr>
        <w:t xml:space="preserve">new </w:t>
      </w:r>
      <w:r w:rsidR="00DB3CAF" w:rsidRPr="006B634D">
        <w:rPr>
          <w:rFonts w:asciiTheme="minorHAnsi" w:hAnsiTheme="minorHAnsi"/>
        </w:rPr>
        <w:t>P&amp;P</w:t>
      </w:r>
      <w:r w:rsidR="00D8272D">
        <w:rPr>
          <w:rFonts w:asciiTheme="minorHAnsi" w:hAnsiTheme="minorHAnsi"/>
        </w:rPr>
        <w:t xml:space="preserve"> by</w:t>
      </w:r>
      <w:r w:rsidR="00DB3CAF" w:rsidRPr="006B634D">
        <w:rPr>
          <w:rFonts w:asciiTheme="minorHAnsi" w:hAnsiTheme="minorHAnsi"/>
        </w:rPr>
        <w:t xml:space="preserve"> taking into </w:t>
      </w:r>
      <w:proofErr w:type="gramStart"/>
      <w:r w:rsidR="00DB3CAF" w:rsidRPr="006B634D">
        <w:rPr>
          <w:rFonts w:asciiTheme="minorHAnsi" w:hAnsiTheme="minorHAnsi"/>
        </w:rPr>
        <w:t>account</w:t>
      </w:r>
      <w:proofErr w:type="gramEnd"/>
      <w:r w:rsidR="00DB3CAF" w:rsidRPr="006B634D">
        <w:rPr>
          <w:rFonts w:asciiTheme="minorHAnsi" w:hAnsiTheme="minorHAnsi"/>
        </w:rPr>
        <w:t xml:space="preserve"> Joan’s comments and suggestions on the P&amp;P</w:t>
      </w:r>
      <w:r w:rsidR="007F15BE">
        <w:rPr>
          <w:rFonts w:asciiTheme="minorHAnsi" w:hAnsiTheme="minorHAnsi"/>
        </w:rPr>
        <w:t xml:space="preserve"> </w:t>
      </w:r>
      <w:r w:rsidR="00DB3CAF">
        <w:rPr>
          <w:rFonts w:asciiTheme="minorHAnsi" w:eastAsia="Times New Roman" w:hAnsiTheme="minorHAnsi" w:cs="Arial"/>
        </w:rPr>
        <w:t>(</w:t>
      </w:r>
      <w:r w:rsidR="00DB3CAF" w:rsidRPr="000F40F7">
        <w:rPr>
          <w:rFonts w:asciiTheme="minorHAnsi" w:eastAsia="Times New Roman" w:hAnsiTheme="minorHAnsi" w:cs="Arial"/>
          <w:i/>
        </w:rPr>
        <w:t>Comments on P&amp;Ps for new ComSoc WGs.xlsx</w:t>
      </w:r>
      <w:r w:rsidR="00DB3CAF">
        <w:rPr>
          <w:rFonts w:asciiTheme="minorHAnsi" w:eastAsia="Times New Roman" w:hAnsiTheme="minorHAnsi" w:cs="Arial"/>
        </w:rPr>
        <w:t>)</w:t>
      </w:r>
      <w:r w:rsidR="007F15BE">
        <w:rPr>
          <w:rFonts w:asciiTheme="minorHAnsi" w:eastAsia="Times New Roman" w:hAnsiTheme="minorHAnsi" w:cs="Arial"/>
        </w:rPr>
        <w:t>.</w:t>
      </w:r>
      <w:r w:rsidR="00DB3CAF">
        <w:rPr>
          <w:rFonts w:asciiTheme="minorHAnsi" w:eastAsia="Times New Roman" w:hAnsiTheme="minorHAnsi" w:cs="Arial"/>
        </w:rPr>
        <w:t xml:space="preserve"> </w:t>
      </w:r>
      <w:r w:rsidR="00DB3CAF" w:rsidRPr="00DB3CAF">
        <w:rPr>
          <w:rFonts w:asciiTheme="minorHAnsi" w:eastAsia="Times New Roman" w:hAnsiTheme="minorHAnsi" w:cs="Arial"/>
        </w:rPr>
        <w:t>The first worksheet "Observations and Recomme</w:t>
      </w:r>
      <w:r w:rsidR="007F15BE">
        <w:rPr>
          <w:rFonts w:asciiTheme="minorHAnsi" w:eastAsia="Times New Roman" w:hAnsiTheme="minorHAnsi" w:cs="Arial"/>
        </w:rPr>
        <w:t>ndations" explains why CSD</w:t>
      </w:r>
      <w:r w:rsidR="00DB3CAF" w:rsidRPr="00DB3CAF">
        <w:rPr>
          <w:rFonts w:asciiTheme="minorHAnsi" w:eastAsia="Times New Roman" w:hAnsiTheme="minorHAnsi" w:cs="Arial"/>
        </w:rPr>
        <w:t>B should create a default WG P&amp;P th</w:t>
      </w:r>
      <w:r w:rsidR="00DB3CAF">
        <w:rPr>
          <w:rFonts w:asciiTheme="minorHAnsi" w:eastAsia="Times New Roman" w:hAnsiTheme="minorHAnsi" w:cs="Arial"/>
        </w:rPr>
        <w:t xml:space="preserve">at all ComSoc WGs would use. </w:t>
      </w:r>
      <w:r w:rsidR="00DB3CAF" w:rsidRPr="00DB3CAF">
        <w:rPr>
          <w:rFonts w:asciiTheme="minorHAnsi" w:eastAsia="Times New Roman" w:hAnsiTheme="minorHAnsi" w:cs="Arial"/>
        </w:rPr>
        <w:t>The second worksheet "Examples" list</w:t>
      </w:r>
      <w:r w:rsidR="007F15BE">
        <w:rPr>
          <w:rFonts w:asciiTheme="minorHAnsi" w:eastAsia="Times New Roman" w:hAnsiTheme="minorHAnsi" w:cs="Arial"/>
        </w:rPr>
        <w:t>s</w:t>
      </w:r>
      <w:r w:rsidR="00DB3CAF" w:rsidRPr="00DB3CAF">
        <w:rPr>
          <w:rFonts w:asciiTheme="minorHAnsi" w:eastAsia="Times New Roman" w:hAnsiTheme="minorHAnsi" w:cs="Arial"/>
        </w:rPr>
        <w:t xml:space="preserve"> frequent</w:t>
      </w:r>
      <w:r w:rsidR="007F15BE">
        <w:rPr>
          <w:rFonts w:asciiTheme="minorHAnsi" w:eastAsia="Times New Roman" w:hAnsiTheme="minorHAnsi" w:cs="Arial"/>
        </w:rPr>
        <w:t>ly asked</w:t>
      </w:r>
      <w:r w:rsidR="00DB3CAF" w:rsidRPr="00DB3CAF">
        <w:rPr>
          <w:rFonts w:asciiTheme="minorHAnsi" w:eastAsia="Times New Roman" w:hAnsiTheme="minorHAnsi" w:cs="Arial"/>
        </w:rPr>
        <w:t xml:space="preserve"> questions that every new WG has that could be answered once and for</w:t>
      </w:r>
      <w:r w:rsidR="007F15BE">
        <w:rPr>
          <w:rFonts w:asciiTheme="minorHAnsi" w:eastAsia="Times New Roman" w:hAnsiTheme="minorHAnsi" w:cs="Arial"/>
        </w:rPr>
        <w:t xml:space="preserve"> all in a single common WG P&amp;P. </w:t>
      </w:r>
      <w:r w:rsidR="00DB3CAF" w:rsidRPr="00DB3CAF">
        <w:rPr>
          <w:rFonts w:asciiTheme="minorHAnsi" w:eastAsia="Times New Roman" w:hAnsiTheme="minorHAnsi" w:cs="Arial"/>
        </w:rPr>
        <w:t>The IEEE-SA is about to release updated</w:t>
      </w:r>
      <w:r w:rsidR="007F15BE">
        <w:rPr>
          <w:rFonts w:asciiTheme="minorHAnsi" w:eastAsia="Times New Roman" w:hAnsiTheme="minorHAnsi" w:cs="Arial"/>
        </w:rPr>
        <w:t xml:space="preserve"> baseline Sponsor and WG P&amp;Ps. Joan</w:t>
      </w:r>
      <w:r w:rsidR="00DB3CAF" w:rsidRPr="00DB3CAF">
        <w:rPr>
          <w:rFonts w:asciiTheme="minorHAnsi" w:eastAsia="Times New Roman" w:hAnsiTheme="minorHAnsi" w:cs="Arial"/>
        </w:rPr>
        <w:t xml:space="preserve"> recommend</w:t>
      </w:r>
      <w:r w:rsidR="007F15BE">
        <w:rPr>
          <w:rFonts w:asciiTheme="minorHAnsi" w:eastAsia="Times New Roman" w:hAnsiTheme="minorHAnsi" w:cs="Arial"/>
        </w:rPr>
        <w:t>ed</w:t>
      </w:r>
      <w:r w:rsidR="00DB3CAF" w:rsidRPr="00DB3CAF">
        <w:rPr>
          <w:rFonts w:asciiTheme="minorHAnsi" w:eastAsia="Times New Roman" w:hAnsiTheme="minorHAnsi" w:cs="Arial"/>
        </w:rPr>
        <w:t xml:space="preserve"> </w:t>
      </w:r>
      <w:r w:rsidR="00BA3681">
        <w:rPr>
          <w:rFonts w:asciiTheme="minorHAnsi" w:eastAsia="Times New Roman" w:hAnsiTheme="minorHAnsi" w:cs="Arial"/>
        </w:rPr>
        <w:t xml:space="preserve">CSDB to </w:t>
      </w:r>
      <w:r w:rsidR="00DB3CAF" w:rsidRPr="00DB3CAF">
        <w:rPr>
          <w:rFonts w:asciiTheme="minorHAnsi" w:eastAsia="Times New Roman" w:hAnsiTheme="minorHAnsi" w:cs="Arial"/>
        </w:rPr>
        <w:t xml:space="preserve">wait for the new baseline Sponsor P&amp;P and start with that version rather than the </w:t>
      </w:r>
      <w:r w:rsidR="00D8272D">
        <w:rPr>
          <w:rFonts w:asciiTheme="minorHAnsi" w:eastAsia="Times New Roman" w:hAnsiTheme="minorHAnsi" w:cs="Arial"/>
        </w:rPr>
        <w:t>existing</w:t>
      </w:r>
      <w:r w:rsidR="007F15BE">
        <w:rPr>
          <w:rFonts w:asciiTheme="minorHAnsi" w:eastAsia="Times New Roman" w:hAnsiTheme="minorHAnsi" w:cs="Arial"/>
        </w:rPr>
        <w:t xml:space="preserve"> P&amp;P. </w:t>
      </w:r>
      <w:r w:rsidR="00DB3CAF" w:rsidRPr="00804416">
        <w:rPr>
          <w:rFonts w:asciiTheme="minorHAnsi" w:eastAsia="Times New Roman" w:hAnsiTheme="minorHAnsi" w:cs="Arial"/>
        </w:rPr>
        <w:t>Li</w:t>
      </w:r>
      <w:r w:rsidR="007F15BE" w:rsidRPr="00804416">
        <w:rPr>
          <w:rFonts w:asciiTheme="minorHAnsi" w:eastAsia="Times New Roman" w:hAnsiTheme="minorHAnsi" w:cs="Arial"/>
        </w:rPr>
        <w:t xml:space="preserve">sa </w:t>
      </w:r>
      <w:proofErr w:type="spellStart"/>
      <w:r w:rsidR="007F15BE" w:rsidRPr="00804416">
        <w:rPr>
          <w:rFonts w:asciiTheme="minorHAnsi" w:eastAsia="Times New Roman" w:hAnsiTheme="minorHAnsi" w:cs="Arial"/>
        </w:rPr>
        <w:t>Yacone</w:t>
      </w:r>
      <w:proofErr w:type="spellEnd"/>
      <w:r w:rsidR="007F15BE">
        <w:rPr>
          <w:rFonts w:asciiTheme="minorHAnsi" w:eastAsia="Times New Roman" w:hAnsiTheme="minorHAnsi" w:cs="Arial"/>
        </w:rPr>
        <w:t xml:space="preserve">, </w:t>
      </w:r>
      <w:proofErr w:type="spellStart"/>
      <w:r w:rsidR="00BA3681">
        <w:rPr>
          <w:rFonts w:asciiTheme="minorHAnsi" w:eastAsia="Times New Roman" w:hAnsiTheme="minorHAnsi" w:cs="Arial"/>
        </w:rPr>
        <w:t>AudCom</w:t>
      </w:r>
      <w:proofErr w:type="spellEnd"/>
      <w:r w:rsidR="00BA3681">
        <w:rPr>
          <w:rFonts w:asciiTheme="minorHAnsi" w:eastAsia="Times New Roman" w:hAnsiTheme="minorHAnsi" w:cs="Arial"/>
        </w:rPr>
        <w:t xml:space="preserve"> A</w:t>
      </w:r>
      <w:r w:rsidR="00BA3681" w:rsidRPr="00DB3CAF">
        <w:rPr>
          <w:rFonts w:asciiTheme="minorHAnsi" w:eastAsia="Times New Roman" w:hAnsiTheme="minorHAnsi" w:cs="Arial"/>
        </w:rPr>
        <w:t xml:space="preserve">dministrator, </w:t>
      </w:r>
      <w:r w:rsidR="007F15BE">
        <w:rPr>
          <w:rFonts w:asciiTheme="minorHAnsi" w:eastAsia="Times New Roman" w:hAnsiTheme="minorHAnsi" w:cs="Arial"/>
        </w:rPr>
        <w:t xml:space="preserve">can provide </w:t>
      </w:r>
      <w:r w:rsidR="00DB3CAF" w:rsidRPr="00DB3CAF">
        <w:rPr>
          <w:rFonts w:asciiTheme="minorHAnsi" w:eastAsia="Times New Roman" w:hAnsiTheme="minorHAnsi" w:cs="Arial"/>
        </w:rPr>
        <w:t>guidance on the new baseline Sponsor P&amp;P.</w:t>
      </w:r>
    </w:p>
    <w:p w14:paraId="5411D18B" w14:textId="77777777" w:rsidR="002258BD" w:rsidRPr="003E47F4" w:rsidRDefault="002258BD" w:rsidP="003E47F4">
      <w:pPr>
        <w:ind w:left="360"/>
        <w:rPr>
          <w:rFonts w:asciiTheme="minorHAnsi" w:eastAsia="Times New Roman" w:hAnsiTheme="minorHAnsi" w:cs="Arial"/>
        </w:rPr>
      </w:pPr>
    </w:p>
    <w:p w14:paraId="4AA0B569" w14:textId="77777777" w:rsidR="003E47F4" w:rsidRPr="003E47F4" w:rsidRDefault="003E47F4" w:rsidP="003E47F4">
      <w:pPr>
        <w:numPr>
          <w:ilvl w:val="0"/>
          <w:numId w:val="8"/>
        </w:numPr>
        <w:rPr>
          <w:rFonts w:asciiTheme="minorHAnsi" w:eastAsia="Times New Roman" w:hAnsiTheme="minorHAnsi" w:cs="Arial"/>
        </w:rPr>
      </w:pPr>
      <w:proofErr w:type="spellStart"/>
      <w:r w:rsidRPr="003E47F4">
        <w:rPr>
          <w:rFonts w:asciiTheme="minorHAnsi" w:eastAsia="Times New Roman" w:hAnsiTheme="minorHAnsi" w:cs="Arial"/>
        </w:rPr>
        <w:t>DySPAN</w:t>
      </w:r>
      <w:proofErr w:type="spellEnd"/>
      <w:r w:rsidRPr="003E47F4">
        <w:rPr>
          <w:rFonts w:asciiTheme="minorHAnsi" w:eastAsia="Times New Roman" w:hAnsiTheme="minorHAnsi" w:cs="Arial"/>
        </w:rPr>
        <w:t xml:space="preserve"> SC Oversight Committee</w:t>
      </w:r>
    </w:p>
    <w:p w14:paraId="125C56E9" w14:textId="77777777" w:rsidR="003E47F4" w:rsidRDefault="002258BD" w:rsidP="000B38E4">
      <w:pPr>
        <w:ind w:left="720"/>
        <w:rPr>
          <w:rFonts w:asciiTheme="minorHAnsi" w:eastAsia="Times New Roman" w:hAnsiTheme="minorHAnsi" w:cs="Arial"/>
        </w:rPr>
      </w:pPr>
      <w:r w:rsidRPr="002258BD">
        <w:rPr>
          <w:rFonts w:asciiTheme="minorHAnsi" w:eastAsia="Times New Roman" w:hAnsiTheme="minorHAnsi" w:cs="Arial"/>
          <w:b/>
          <w:u w:val="single"/>
        </w:rPr>
        <w:t>Note</w:t>
      </w:r>
      <w:r>
        <w:rPr>
          <w:rFonts w:asciiTheme="minorHAnsi" w:eastAsia="Times New Roman" w:hAnsiTheme="minorHAnsi" w:cs="Arial"/>
        </w:rPr>
        <w:t xml:space="preserve">: </w:t>
      </w:r>
      <w:r w:rsidR="00C849F2">
        <w:rPr>
          <w:rFonts w:asciiTheme="minorHAnsi" w:eastAsia="Times New Roman" w:hAnsiTheme="minorHAnsi" w:cs="Arial"/>
        </w:rPr>
        <w:t>An Executive S</w:t>
      </w:r>
      <w:r w:rsidR="00D8272D">
        <w:rPr>
          <w:rFonts w:asciiTheme="minorHAnsi" w:eastAsia="Times New Roman" w:hAnsiTheme="minorHAnsi" w:cs="Arial"/>
        </w:rPr>
        <w:t>ession</w:t>
      </w:r>
      <w:r w:rsidR="00354C80">
        <w:rPr>
          <w:rFonts w:asciiTheme="minorHAnsi" w:eastAsia="Times New Roman" w:hAnsiTheme="minorHAnsi" w:cs="Arial"/>
        </w:rPr>
        <w:t xml:space="preserve"> </w:t>
      </w:r>
      <w:r w:rsidR="00C849F2">
        <w:rPr>
          <w:rFonts w:asciiTheme="minorHAnsi" w:eastAsia="Times New Roman" w:hAnsiTheme="minorHAnsi" w:cs="Arial"/>
        </w:rPr>
        <w:t xml:space="preserve">(P&amp;P Section 6.3) </w:t>
      </w:r>
      <w:r w:rsidR="00354C80">
        <w:rPr>
          <w:rFonts w:asciiTheme="minorHAnsi" w:eastAsia="Times New Roman" w:hAnsiTheme="minorHAnsi" w:cs="Arial"/>
        </w:rPr>
        <w:t>will</w:t>
      </w:r>
      <w:r w:rsidR="000B38E4" w:rsidRPr="000B38E4">
        <w:rPr>
          <w:rFonts w:asciiTheme="minorHAnsi" w:eastAsia="Times New Roman" w:hAnsiTheme="minorHAnsi" w:cs="Arial"/>
        </w:rPr>
        <w:t xml:space="preserve"> decide </w:t>
      </w:r>
      <w:r w:rsidR="00354C80" w:rsidRPr="000B38E4">
        <w:rPr>
          <w:rFonts w:asciiTheme="minorHAnsi" w:eastAsia="Times New Roman" w:hAnsiTheme="minorHAnsi" w:cs="Arial"/>
        </w:rPr>
        <w:t xml:space="preserve">oversight committee </w:t>
      </w:r>
      <w:r w:rsidR="00354C80">
        <w:rPr>
          <w:rFonts w:asciiTheme="minorHAnsi" w:eastAsia="Times New Roman" w:hAnsiTheme="minorHAnsi" w:cs="Arial"/>
        </w:rPr>
        <w:t>members</w:t>
      </w:r>
      <w:r w:rsidR="000B38E4" w:rsidRPr="000B38E4">
        <w:rPr>
          <w:rFonts w:asciiTheme="minorHAnsi" w:eastAsia="Times New Roman" w:hAnsiTheme="minorHAnsi" w:cs="Arial"/>
        </w:rPr>
        <w:t>.</w:t>
      </w:r>
    </w:p>
    <w:p w14:paraId="7B7EF358" w14:textId="77777777" w:rsidR="002258BD" w:rsidRPr="003E47F4" w:rsidRDefault="002258BD" w:rsidP="003E47F4">
      <w:pPr>
        <w:ind w:left="360"/>
        <w:rPr>
          <w:rFonts w:asciiTheme="minorHAnsi" w:eastAsia="Times New Roman" w:hAnsiTheme="minorHAnsi" w:cs="Arial"/>
        </w:rPr>
      </w:pPr>
    </w:p>
    <w:p w14:paraId="504A7AD8" w14:textId="77777777" w:rsidR="003E47F4" w:rsidRPr="003E47F4" w:rsidRDefault="003E47F4" w:rsidP="003E47F4">
      <w:pPr>
        <w:numPr>
          <w:ilvl w:val="0"/>
          <w:numId w:val="8"/>
        </w:numPr>
        <w:rPr>
          <w:rFonts w:asciiTheme="minorHAnsi" w:eastAsia="Times New Roman" w:hAnsiTheme="minorHAnsi" w:cs="Arial"/>
        </w:rPr>
      </w:pPr>
      <w:r w:rsidRPr="003E47F4">
        <w:rPr>
          <w:rFonts w:asciiTheme="minorHAnsi" w:eastAsia="Times New Roman" w:hAnsiTheme="minorHAnsi" w:cs="Arial"/>
        </w:rPr>
        <w:t>CSDB Financial Model and Treasurer</w:t>
      </w:r>
    </w:p>
    <w:p w14:paraId="54577E51" w14:textId="77777777" w:rsidR="003E47F4" w:rsidRPr="009D3775" w:rsidRDefault="002258BD" w:rsidP="002258BD">
      <w:pPr>
        <w:ind w:left="720"/>
        <w:rPr>
          <w:rFonts w:asciiTheme="minorHAnsi" w:hAnsiTheme="minorHAnsi"/>
        </w:rPr>
      </w:pPr>
      <w:r w:rsidRPr="002258BD">
        <w:rPr>
          <w:rFonts w:asciiTheme="minorHAnsi" w:hAnsiTheme="minorHAnsi"/>
          <w:b/>
          <w:u w:val="single"/>
        </w:rPr>
        <w:t>Note</w:t>
      </w:r>
      <w:r>
        <w:rPr>
          <w:rFonts w:asciiTheme="minorHAnsi" w:hAnsiTheme="minorHAnsi"/>
        </w:rPr>
        <w:t xml:space="preserve">: </w:t>
      </w:r>
      <w:r w:rsidR="00D8272D">
        <w:rPr>
          <w:rFonts w:asciiTheme="minorHAnsi" w:hAnsiTheme="minorHAnsi"/>
        </w:rPr>
        <w:t>Kevin</w:t>
      </w:r>
      <w:r w:rsidR="00354C80">
        <w:rPr>
          <w:rFonts w:asciiTheme="minorHAnsi" w:hAnsiTheme="minorHAnsi"/>
        </w:rPr>
        <w:t xml:space="preserve"> </w:t>
      </w:r>
      <w:r w:rsidR="00D8272D">
        <w:rPr>
          <w:rFonts w:asciiTheme="minorHAnsi" w:hAnsiTheme="minorHAnsi"/>
        </w:rPr>
        <w:t>announced</w:t>
      </w:r>
      <w:r w:rsidR="00354C80">
        <w:rPr>
          <w:rFonts w:asciiTheme="minorHAnsi" w:hAnsiTheme="minorHAnsi"/>
        </w:rPr>
        <w:t xml:space="preserve"> </w:t>
      </w:r>
      <w:proofErr w:type="spellStart"/>
      <w:r w:rsidR="000B38E4">
        <w:rPr>
          <w:rFonts w:asciiTheme="minorHAnsi" w:hAnsiTheme="minorHAnsi"/>
        </w:rPr>
        <w:t>Farooq</w:t>
      </w:r>
      <w:r w:rsidR="00354C80">
        <w:rPr>
          <w:rFonts w:asciiTheme="minorHAnsi" w:hAnsiTheme="minorHAnsi"/>
        </w:rPr>
        <w:t>’s</w:t>
      </w:r>
      <w:proofErr w:type="spellEnd"/>
      <w:r w:rsidR="00354C80">
        <w:rPr>
          <w:rFonts w:asciiTheme="minorHAnsi" w:hAnsiTheme="minorHAnsi"/>
        </w:rPr>
        <w:t xml:space="preserve"> willin</w:t>
      </w:r>
      <w:r w:rsidR="00D01600">
        <w:rPr>
          <w:rFonts w:asciiTheme="minorHAnsi" w:hAnsiTheme="minorHAnsi"/>
        </w:rPr>
        <w:t>gness to serve as Treasurer. CSDB will discuss its</w:t>
      </w:r>
      <w:r w:rsidR="003E08D7">
        <w:rPr>
          <w:rFonts w:asciiTheme="minorHAnsi" w:hAnsiTheme="minorHAnsi"/>
        </w:rPr>
        <w:t xml:space="preserve"> </w:t>
      </w:r>
      <w:r w:rsidR="00354C80">
        <w:rPr>
          <w:rFonts w:asciiTheme="minorHAnsi" w:hAnsiTheme="minorHAnsi"/>
        </w:rPr>
        <w:t xml:space="preserve">financial </w:t>
      </w:r>
      <w:r w:rsidR="00D01600">
        <w:rPr>
          <w:rFonts w:asciiTheme="minorHAnsi" w:hAnsiTheme="minorHAnsi"/>
        </w:rPr>
        <w:t>needs (</w:t>
      </w:r>
      <w:r w:rsidR="00BF227F">
        <w:rPr>
          <w:rFonts w:asciiTheme="minorHAnsi" w:hAnsiTheme="minorHAnsi"/>
        </w:rPr>
        <w:t>e.g.,</w:t>
      </w:r>
      <w:r w:rsidR="00D01600">
        <w:rPr>
          <w:rFonts w:asciiTheme="minorHAnsi" w:hAnsiTheme="minorHAnsi"/>
        </w:rPr>
        <w:t xml:space="preserve"> </w:t>
      </w:r>
      <w:r w:rsidR="00BF227F">
        <w:rPr>
          <w:rFonts w:asciiTheme="minorHAnsi" w:hAnsiTheme="minorHAnsi"/>
        </w:rPr>
        <w:t xml:space="preserve">meeting facilities and support, </w:t>
      </w:r>
      <w:r w:rsidR="00D01600">
        <w:rPr>
          <w:rFonts w:asciiTheme="minorHAnsi" w:hAnsiTheme="minorHAnsi"/>
        </w:rPr>
        <w:t>travel expenses for oversight duties) and model (</w:t>
      </w:r>
      <w:r w:rsidR="00804416">
        <w:rPr>
          <w:rFonts w:asciiTheme="minorHAnsi" w:hAnsiTheme="minorHAnsi"/>
        </w:rPr>
        <w:t xml:space="preserve">e.g., </w:t>
      </w:r>
      <w:r w:rsidR="00D01600">
        <w:rPr>
          <w:rFonts w:asciiTheme="minorHAnsi" w:hAnsiTheme="minorHAnsi"/>
        </w:rPr>
        <w:t>base</w:t>
      </w:r>
      <w:r w:rsidR="00BF227F">
        <w:rPr>
          <w:rFonts w:asciiTheme="minorHAnsi" w:hAnsiTheme="minorHAnsi"/>
        </w:rPr>
        <w:t xml:space="preserve">, </w:t>
      </w:r>
      <w:r w:rsidR="00D01600">
        <w:rPr>
          <w:rFonts w:asciiTheme="minorHAnsi" w:hAnsiTheme="minorHAnsi"/>
        </w:rPr>
        <w:t xml:space="preserve">percentage) </w:t>
      </w:r>
      <w:r w:rsidR="00354C80">
        <w:rPr>
          <w:rFonts w:asciiTheme="minorHAnsi" w:hAnsiTheme="minorHAnsi"/>
        </w:rPr>
        <w:t>at the next teleconference when Don can attend.</w:t>
      </w:r>
    </w:p>
    <w:p w14:paraId="3B95DF10" w14:textId="77777777" w:rsidR="009D3775" w:rsidRPr="009D3775" w:rsidRDefault="009D3775" w:rsidP="009D3775">
      <w:pPr>
        <w:rPr>
          <w:rFonts w:asciiTheme="minorHAnsi" w:eastAsia="Times New Roman" w:hAnsiTheme="minorHAnsi" w:cs="Arial"/>
        </w:rPr>
      </w:pPr>
    </w:p>
    <w:p w14:paraId="7F9B4964" w14:textId="77777777" w:rsidR="009D3775" w:rsidRPr="009D3775" w:rsidRDefault="009D3775" w:rsidP="009D3775">
      <w:pPr>
        <w:numPr>
          <w:ilvl w:val="0"/>
          <w:numId w:val="7"/>
        </w:numPr>
        <w:ind w:left="360"/>
        <w:rPr>
          <w:rFonts w:asciiTheme="minorHAnsi" w:eastAsia="Times New Roman" w:hAnsiTheme="minorHAnsi" w:cs="Arial"/>
          <w:b/>
        </w:rPr>
      </w:pPr>
      <w:r w:rsidRPr="009D3775">
        <w:rPr>
          <w:rFonts w:asciiTheme="minorHAnsi" w:eastAsia="Times New Roman" w:hAnsiTheme="minorHAnsi" w:cs="Arial"/>
          <w:b/>
        </w:rPr>
        <w:t>Other Business</w:t>
      </w:r>
    </w:p>
    <w:p w14:paraId="035B86B4" w14:textId="77777777" w:rsidR="009D3775" w:rsidRPr="009D3775" w:rsidRDefault="009D3775" w:rsidP="009D3775">
      <w:pPr>
        <w:ind w:left="360"/>
        <w:rPr>
          <w:rFonts w:asciiTheme="minorHAnsi" w:eastAsia="Times New Roman" w:hAnsiTheme="minorHAnsi" w:cs="Arial"/>
        </w:rPr>
      </w:pPr>
      <w:r w:rsidRPr="009D3775">
        <w:rPr>
          <w:rFonts w:asciiTheme="minorHAnsi" w:eastAsia="Times New Roman" w:hAnsiTheme="minorHAnsi" w:cs="Arial"/>
        </w:rPr>
        <w:t xml:space="preserve">There </w:t>
      </w:r>
      <w:r>
        <w:rPr>
          <w:rFonts w:asciiTheme="minorHAnsi" w:eastAsia="Times New Roman" w:hAnsiTheme="minorHAnsi" w:cs="Arial"/>
        </w:rPr>
        <w:t>is no other business.</w:t>
      </w:r>
      <w:r w:rsidR="00C849F2">
        <w:rPr>
          <w:rFonts w:asciiTheme="minorHAnsi" w:eastAsia="Times New Roman" w:hAnsiTheme="minorHAnsi" w:cs="Arial"/>
        </w:rPr>
        <w:t xml:space="preserve"> The Chair will conduct a poll to select the next teleconference date and time.</w:t>
      </w:r>
    </w:p>
    <w:p w14:paraId="694B6727" w14:textId="77777777" w:rsidR="009D3775" w:rsidRPr="009D3775" w:rsidRDefault="009D3775" w:rsidP="009D3775">
      <w:pPr>
        <w:rPr>
          <w:rFonts w:asciiTheme="minorHAnsi" w:eastAsia="Times New Roman" w:hAnsiTheme="minorHAnsi" w:cs="Arial"/>
        </w:rPr>
      </w:pPr>
    </w:p>
    <w:p w14:paraId="0CC1331D" w14:textId="77777777" w:rsidR="009D3775" w:rsidRPr="009D3775" w:rsidRDefault="009D3775" w:rsidP="009D3775">
      <w:pPr>
        <w:numPr>
          <w:ilvl w:val="0"/>
          <w:numId w:val="7"/>
        </w:numPr>
        <w:ind w:left="360"/>
        <w:rPr>
          <w:rFonts w:asciiTheme="minorHAnsi" w:eastAsia="Times New Roman" w:hAnsiTheme="minorHAnsi" w:cs="Arial"/>
          <w:b/>
        </w:rPr>
      </w:pPr>
      <w:r w:rsidRPr="009D3775">
        <w:rPr>
          <w:rFonts w:asciiTheme="minorHAnsi" w:eastAsia="Times New Roman" w:hAnsiTheme="minorHAnsi" w:cs="Arial"/>
          <w:b/>
        </w:rPr>
        <w:t>Adjourn</w:t>
      </w:r>
    </w:p>
    <w:p w14:paraId="6AD2A13F" w14:textId="77777777" w:rsidR="009D3775" w:rsidRPr="001D581D" w:rsidRDefault="009D3775" w:rsidP="009D3775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Curtis moved to adjourn</w:t>
      </w:r>
      <w:r w:rsidR="002258B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Glen s</w:t>
      </w:r>
      <w:r w:rsidR="002258BD">
        <w:rPr>
          <w:rFonts w:asciiTheme="minorHAnsi" w:hAnsiTheme="minorHAnsi"/>
        </w:rPr>
        <w:t>econded, and n</w:t>
      </w:r>
      <w:r w:rsidRPr="001D581D">
        <w:rPr>
          <w:rFonts w:asciiTheme="minorHAnsi" w:hAnsiTheme="minorHAnsi"/>
        </w:rPr>
        <w:t>o one oppo</w:t>
      </w:r>
      <w:r>
        <w:rPr>
          <w:rFonts w:asciiTheme="minorHAnsi" w:hAnsiTheme="minorHAnsi"/>
        </w:rPr>
        <w:t>sed. The teleconference is adjourned at 10:17 AM EST</w:t>
      </w:r>
      <w:r w:rsidRPr="001D581D">
        <w:rPr>
          <w:rFonts w:asciiTheme="minorHAnsi" w:hAnsiTheme="minorHAnsi"/>
        </w:rPr>
        <w:t>.</w:t>
      </w:r>
    </w:p>
    <w:p w14:paraId="2D80D331" w14:textId="77777777" w:rsidR="006B634D" w:rsidRDefault="006B634D" w:rsidP="007F15BE">
      <w:pPr>
        <w:rPr>
          <w:rFonts w:asciiTheme="minorHAnsi" w:hAnsiTheme="minorHAnsi"/>
        </w:rPr>
      </w:pPr>
    </w:p>
    <w:sectPr w:rsidR="006B634D" w:rsidSect="001D581D">
      <w:footerReference w:type="default" r:id="rId1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B70E2" w14:textId="77777777" w:rsidR="000C1F76" w:rsidRDefault="000C1F76" w:rsidP="002263C5">
      <w:r>
        <w:separator/>
      </w:r>
    </w:p>
  </w:endnote>
  <w:endnote w:type="continuationSeparator" w:id="0">
    <w:p w14:paraId="56814EE6" w14:textId="77777777" w:rsidR="000C1F76" w:rsidRDefault="000C1F76" w:rsidP="002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4667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5717F3D" w14:textId="77777777" w:rsidR="008976F4" w:rsidRDefault="008976F4">
            <w:pPr>
              <w:pStyle w:val="Footer"/>
              <w:jc w:val="center"/>
            </w:pPr>
            <w:r w:rsidRPr="002263C5">
              <w:rPr>
                <w:rFonts w:asciiTheme="minorHAnsi" w:hAnsiTheme="minorHAnsi"/>
              </w:rPr>
              <w:t xml:space="preserve">Page </w:t>
            </w:r>
            <w:r w:rsidR="001E4BB6" w:rsidRPr="002263C5">
              <w:rPr>
                <w:rFonts w:asciiTheme="minorHAnsi" w:hAnsiTheme="minorHAnsi"/>
              </w:rPr>
              <w:fldChar w:fldCharType="begin"/>
            </w:r>
            <w:r w:rsidRPr="002263C5">
              <w:rPr>
                <w:rFonts w:asciiTheme="minorHAnsi" w:hAnsiTheme="minorHAnsi"/>
              </w:rPr>
              <w:instrText xml:space="preserve"> PAGE </w:instrText>
            </w:r>
            <w:r w:rsidR="001E4BB6" w:rsidRPr="002263C5">
              <w:rPr>
                <w:rFonts w:asciiTheme="minorHAnsi" w:hAnsiTheme="minorHAnsi"/>
              </w:rPr>
              <w:fldChar w:fldCharType="separate"/>
            </w:r>
            <w:r w:rsidR="006511EE">
              <w:rPr>
                <w:rFonts w:asciiTheme="minorHAnsi" w:hAnsiTheme="minorHAnsi"/>
                <w:noProof/>
              </w:rPr>
              <w:t>2</w:t>
            </w:r>
            <w:r w:rsidR="001E4BB6" w:rsidRPr="002263C5">
              <w:rPr>
                <w:rFonts w:asciiTheme="minorHAnsi" w:hAnsiTheme="minorHAnsi"/>
              </w:rPr>
              <w:fldChar w:fldCharType="end"/>
            </w:r>
            <w:r w:rsidRPr="002263C5">
              <w:rPr>
                <w:rFonts w:asciiTheme="minorHAnsi" w:hAnsiTheme="minorHAnsi"/>
              </w:rPr>
              <w:t xml:space="preserve"> of </w:t>
            </w:r>
            <w:r w:rsidR="001E4BB6" w:rsidRPr="002263C5">
              <w:rPr>
                <w:rFonts w:asciiTheme="minorHAnsi" w:hAnsiTheme="minorHAnsi"/>
              </w:rPr>
              <w:fldChar w:fldCharType="begin"/>
            </w:r>
            <w:r w:rsidRPr="002263C5">
              <w:rPr>
                <w:rFonts w:asciiTheme="minorHAnsi" w:hAnsiTheme="minorHAnsi"/>
              </w:rPr>
              <w:instrText xml:space="preserve"> NUMPAGES  </w:instrText>
            </w:r>
            <w:r w:rsidR="001E4BB6" w:rsidRPr="002263C5">
              <w:rPr>
                <w:rFonts w:asciiTheme="minorHAnsi" w:hAnsiTheme="minorHAnsi"/>
              </w:rPr>
              <w:fldChar w:fldCharType="separate"/>
            </w:r>
            <w:r w:rsidR="006511EE">
              <w:rPr>
                <w:rFonts w:asciiTheme="minorHAnsi" w:hAnsiTheme="minorHAnsi"/>
                <w:noProof/>
              </w:rPr>
              <w:t>4</w:t>
            </w:r>
            <w:r w:rsidR="001E4BB6" w:rsidRPr="002263C5">
              <w:rPr>
                <w:rFonts w:asciiTheme="minorHAnsi" w:hAnsiTheme="minorHAnsi"/>
              </w:rPr>
              <w:fldChar w:fldCharType="end"/>
            </w:r>
          </w:p>
        </w:sdtContent>
      </w:sdt>
    </w:sdtContent>
  </w:sdt>
  <w:p w14:paraId="3E2AF611" w14:textId="77777777" w:rsidR="008976F4" w:rsidRDefault="008976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2C875" w14:textId="77777777" w:rsidR="000C1F76" w:rsidRDefault="000C1F76" w:rsidP="002263C5">
      <w:r>
        <w:separator/>
      </w:r>
    </w:p>
  </w:footnote>
  <w:footnote w:type="continuationSeparator" w:id="0">
    <w:p w14:paraId="24A46142" w14:textId="77777777" w:rsidR="000C1F76" w:rsidRDefault="000C1F76" w:rsidP="002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99F"/>
    <w:multiLevelType w:val="hybridMultilevel"/>
    <w:tmpl w:val="1EB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14D2C"/>
    <w:multiLevelType w:val="hybridMultilevel"/>
    <w:tmpl w:val="1478BE0C"/>
    <w:lvl w:ilvl="0" w:tplc="6BA2AA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936F6"/>
    <w:multiLevelType w:val="hybridMultilevel"/>
    <w:tmpl w:val="D95C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DD6330"/>
    <w:multiLevelType w:val="hybridMultilevel"/>
    <w:tmpl w:val="69C2970C"/>
    <w:lvl w:ilvl="0" w:tplc="37AEA0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B41E44"/>
    <w:multiLevelType w:val="hybridMultilevel"/>
    <w:tmpl w:val="890C2B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4790D46"/>
    <w:multiLevelType w:val="hybridMultilevel"/>
    <w:tmpl w:val="CF68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86405"/>
    <w:multiLevelType w:val="hybridMultilevel"/>
    <w:tmpl w:val="2C26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60A2C"/>
    <w:multiLevelType w:val="hybridMultilevel"/>
    <w:tmpl w:val="8976DA8E"/>
    <w:lvl w:ilvl="0" w:tplc="2B5853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24113"/>
    <w:multiLevelType w:val="hybridMultilevel"/>
    <w:tmpl w:val="876C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E"/>
    <w:rsid w:val="0000328D"/>
    <w:rsid w:val="0001647C"/>
    <w:rsid w:val="00020BC6"/>
    <w:rsid w:val="00041399"/>
    <w:rsid w:val="000477E6"/>
    <w:rsid w:val="000649EC"/>
    <w:rsid w:val="000B38E4"/>
    <w:rsid w:val="000C1F76"/>
    <w:rsid w:val="000E524E"/>
    <w:rsid w:val="000F40F7"/>
    <w:rsid w:val="000F5784"/>
    <w:rsid w:val="000F6E8A"/>
    <w:rsid w:val="00102124"/>
    <w:rsid w:val="001171C6"/>
    <w:rsid w:val="001332C0"/>
    <w:rsid w:val="00135446"/>
    <w:rsid w:val="001541F9"/>
    <w:rsid w:val="001D581D"/>
    <w:rsid w:val="001E4BB6"/>
    <w:rsid w:val="002258BD"/>
    <w:rsid w:val="002263C5"/>
    <w:rsid w:val="0023768B"/>
    <w:rsid w:val="00287CF9"/>
    <w:rsid w:val="0029683B"/>
    <w:rsid w:val="002B5198"/>
    <w:rsid w:val="002C2D7E"/>
    <w:rsid w:val="002E6FAE"/>
    <w:rsid w:val="0030019C"/>
    <w:rsid w:val="00331BCF"/>
    <w:rsid w:val="00354C80"/>
    <w:rsid w:val="003718F5"/>
    <w:rsid w:val="003810E7"/>
    <w:rsid w:val="003A399E"/>
    <w:rsid w:val="003E08D7"/>
    <w:rsid w:val="003E3F5B"/>
    <w:rsid w:val="003E47F4"/>
    <w:rsid w:val="00433DBA"/>
    <w:rsid w:val="0045361F"/>
    <w:rsid w:val="004B1345"/>
    <w:rsid w:val="00511914"/>
    <w:rsid w:val="005513D4"/>
    <w:rsid w:val="00560D5E"/>
    <w:rsid w:val="005758B3"/>
    <w:rsid w:val="0058586E"/>
    <w:rsid w:val="00595488"/>
    <w:rsid w:val="005C6820"/>
    <w:rsid w:val="005E2C22"/>
    <w:rsid w:val="0062073A"/>
    <w:rsid w:val="00620E76"/>
    <w:rsid w:val="00625A9D"/>
    <w:rsid w:val="0063120D"/>
    <w:rsid w:val="006511EE"/>
    <w:rsid w:val="00665165"/>
    <w:rsid w:val="006B55AC"/>
    <w:rsid w:val="006B634D"/>
    <w:rsid w:val="006C7D00"/>
    <w:rsid w:val="006D5D29"/>
    <w:rsid w:val="006D70D6"/>
    <w:rsid w:val="006E0BD1"/>
    <w:rsid w:val="006F565E"/>
    <w:rsid w:val="007455A7"/>
    <w:rsid w:val="00752FD8"/>
    <w:rsid w:val="00755869"/>
    <w:rsid w:val="0076424B"/>
    <w:rsid w:val="00785164"/>
    <w:rsid w:val="007C333F"/>
    <w:rsid w:val="007F15BE"/>
    <w:rsid w:val="00804416"/>
    <w:rsid w:val="00825B42"/>
    <w:rsid w:val="0082679E"/>
    <w:rsid w:val="00847ACD"/>
    <w:rsid w:val="00880381"/>
    <w:rsid w:val="008833CB"/>
    <w:rsid w:val="008976F4"/>
    <w:rsid w:val="008E5CE4"/>
    <w:rsid w:val="00914E2C"/>
    <w:rsid w:val="00930E70"/>
    <w:rsid w:val="00940594"/>
    <w:rsid w:val="00950E22"/>
    <w:rsid w:val="00967D10"/>
    <w:rsid w:val="009B75B7"/>
    <w:rsid w:val="009C4628"/>
    <w:rsid w:val="009D3775"/>
    <w:rsid w:val="00A139CD"/>
    <w:rsid w:val="00A30623"/>
    <w:rsid w:val="00A356EA"/>
    <w:rsid w:val="00A531A4"/>
    <w:rsid w:val="00A62826"/>
    <w:rsid w:val="00A82246"/>
    <w:rsid w:val="00A949A6"/>
    <w:rsid w:val="00AB3FE3"/>
    <w:rsid w:val="00AE7947"/>
    <w:rsid w:val="00AF181D"/>
    <w:rsid w:val="00B02454"/>
    <w:rsid w:val="00B10B8E"/>
    <w:rsid w:val="00B7228E"/>
    <w:rsid w:val="00B7578E"/>
    <w:rsid w:val="00BA3681"/>
    <w:rsid w:val="00BD21BF"/>
    <w:rsid w:val="00BD3FF0"/>
    <w:rsid w:val="00BF227F"/>
    <w:rsid w:val="00C01C3D"/>
    <w:rsid w:val="00C02741"/>
    <w:rsid w:val="00C25F33"/>
    <w:rsid w:val="00C478C7"/>
    <w:rsid w:val="00C50C92"/>
    <w:rsid w:val="00C849F2"/>
    <w:rsid w:val="00CA21FA"/>
    <w:rsid w:val="00CA7E4B"/>
    <w:rsid w:val="00D01600"/>
    <w:rsid w:val="00D121A9"/>
    <w:rsid w:val="00D30F6A"/>
    <w:rsid w:val="00D3272C"/>
    <w:rsid w:val="00D8272D"/>
    <w:rsid w:val="00DA37EA"/>
    <w:rsid w:val="00DB3CAF"/>
    <w:rsid w:val="00DC5042"/>
    <w:rsid w:val="00DD2D72"/>
    <w:rsid w:val="00DE0647"/>
    <w:rsid w:val="00DE5645"/>
    <w:rsid w:val="00DF1872"/>
    <w:rsid w:val="00E12A38"/>
    <w:rsid w:val="00E71C55"/>
    <w:rsid w:val="00E8690C"/>
    <w:rsid w:val="00EA1F84"/>
    <w:rsid w:val="00EC6B7B"/>
    <w:rsid w:val="00F034A5"/>
    <w:rsid w:val="00F2393F"/>
    <w:rsid w:val="00F264EE"/>
    <w:rsid w:val="00F3756B"/>
    <w:rsid w:val="00F40297"/>
    <w:rsid w:val="00F46C27"/>
    <w:rsid w:val="00F46C5F"/>
    <w:rsid w:val="00F63842"/>
    <w:rsid w:val="00F727E0"/>
    <w:rsid w:val="00F849B7"/>
    <w:rsid w:val="00F933CD"/>
    <w:rsid w:val="00FB15D0"/>
    <w:rsid w:val="00FB3295"/>
    <w:rsid w:val="00FC5A68"/>
    <w:rsid w:val="00FD454F"/>
    <w:rsid w:val="00F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CF3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64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52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81D"/>
    <w:pPr>
      <w:ind w:left="720"/>
      <w:contextualSpacing/>
    </w:pPr>
  </w:style>
  <w:style w:type="table" w:styleId="TableGrid">
    <w:name w:val="Table Grid"/>
    <w:basedOn w:val="TableNormal"/>
    <w:rsid w:val="006F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26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63C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3C5"/>
    <w:rPr>
      <w:sz w:val="24"/>
      <w:szCs w:val="24"/>
      <w:lang w:val="en-GB"/>
    </w:rPr>
  </w:style>
  <w:style w:type="character" w:styleId="FollowedHyperlink">
    <w:name w:val="FollowedHyperlink"/>
    <w:basedOn w:val="DefaultParagraphFont"/>
    <w:rsid w:val="00560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64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52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81D"/>
    <w:pPr>
      <w:ind w:left="720"/>
      <w:contextualSpacing/>
    </w:pPr>
  </w:style>
  <w:style w:type="table" w:styleId="TableGrid">
    <w:name w:val="Table Grid"/>
    <w:basedOn w:val="TableNormal"/>
    <w:rsid w:val="006F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26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63C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3C5"/>
    <w:rPr>
      <w:sz w:val="24"/>
      <w:szCs w:val="24"/>
      <w:lang w:val="en-GB"/>
    </w:rPr>
  </w:style>
  <w:style w:type="character" w:styleId="FollowedHyperlink">
    <w:name w:val="FollowedHyperlink"/>
    <w:basedOn w:val="DefaultParagraphFont"/>
    <w:rsid w:val="00560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tandards.ieee.org/news/2012/p19012_ballot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standards.ieee.org/news/2012/indic_keyboard.html" TargetMode="External"/><Relationship Id="rId11" Type="http://schemas.openxmlformats.org/officeDocument/2006/relationships/hyperlink" Target="http://standards.ieee.org/news/2012/sieponicap.html" TargetMode="External"/><Relationship Id="rId12" Type="http://schemas.openxmlformats.org/officeDocument/2006/relationships/hyperlink" Target="https://development.standards.ieee.org/my-site/home" TargetMode="External"/><Relationship Id="rId13" Type="http://schemas.openxmlformats.org/officeDocument/2006/relationships/hyperlink" Target="https://mentor.ieee.org/mentor/bp/Communications_Groups" TargetMode="External"/><Relationship Id="rId14" Type="http://schemas.openxmlformats.org/officeDocument/2006/relationships/hyperlink" Target="http://cms.comsoc.org/eprise/main/SiteGen/Standards_Board/Content/Home.html" TargetMode="External"/><Relationship Id="rId15" Type="http://schemas.openxmlformats.org/officeDocument/2006/relationships/hyperlink" Target="https://community.comsoc.org/user/login" TargetMode="External"/><Relationship Id="rId16" Type="http://schemas.openxmlformats.org/officeDocument/2006/relationships/hyperlink" Target="http://community.comsoc.org/groups/comsoc-standardization-programs-development-board-cspdb" TargetMode="External"/><Relationship Id="rId17" Type="http://schemas.openxmlformats.org/officeDocument/2006/relationships/hyperlink" Target="http://standards.ieee.org/develop/corpchan/studygrp.pdf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tandards.ieee.org/develop/a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1229</Words>
  <Characters>7010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CSDB Minutes</vt:lpstr>
    </vt:vector>
  </TitlesOfParts>
  <Company>Technische Universiteit Delft</Company>
  <LinksUpToDate>false</LinksUpToDate>
  <CharactersWithSpaces>8223</CharactersWithSpaces>
  <SharedDoc>false</SharedDoc>
  <HLinks>
    <vt:vector size="6" baseType="variant"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http://cms.comsoc.org/eprise/main/SiteGen/Standards_Board/Content/Home/Meetings.html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CSDB Minutes</dc:title>
  <dc:subject/>
  <dc:creator>R. Venkatesha Prasad and Kevin W. Lu</dc:creator>
  <cp:keywords/>
  <dc:description/>
  <cp:lastModifiedBy>Kevin Lu</cp:lastModifiedBy>
  <cp:revision>3</cp:revision>
  <dcterms:created xsi:type="dcterms:W3CDTF">2012-03-23T14:12:00Z</dcterms:created>
  <dcterms:modified xsi:type="dcterms:W3CDTF">2012-04-08T16:19:00Z</dcterms:modified>
</cp:coreProperties>
</file>